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84" w:rsidRPr="00177310" w:rsidRDefault="009D59C5" w:rsidP="009D59C5">
      <w:pPr>
        <w:jc w:val="center"/>
        <w:rPr>
          <w:b/>
          <w:u w:val="single"/>
        </w:rPr>
      </w:pPr>
      <w:r w:rsidRPr="00177310">
        <w:rPr>
          <w:b/>
          <w:u w:val="single"/>
        </w:rPr>
        <w:t>Politique concernant la prise des vacances</w:t>
      </w:r>
    </w:p>
    <w:p w:rsidR="009D59C5" w:rsidRDefault="009D59C5" w:rsidP="009D59C5">
      <w:pPr>
        <w:pStyle w:val="Corpsdetexte3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77310">
        <w:rPr>
          <w:rFonts w:asciiTheme="minorHAnsi" w:hAnsiTheme="minorHAnsi"/>
          <w:b/>
          <w:sz w:val="22"/>
          <w:szCs w:val="22"/>
        </w:rPr>
        <w:t>Accumulation de vacances</w:t>
      </w:r>
      <w:r w:rsidR="001B2101">
        <w:rPr>
          <w:rFonts w:asciiTheme="minorHAnsi" w:hAnsiTheme="minorHAnsi"/>
          <w:b/>
          <w:sz w:val="22"/>
          <w:szCs w:val="22"/>
        </w:rPr>
        <w:t> </w:t>
      </w:r>
    </w:p>
    <w:p w:rsidR="001B2101" w:rsidRPr="001B2101" w:rsidRDefault="001B2101" w:rsidP="009D59C5">
      <w:pPr>
        <w:pStyle w:val="Corpsdetexte3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177310" w:rsidRPr="001B2101" w:rsidRDefault="009D59C5" w:rsidP="00177310">
      <w:pPr>
        <w:pStyle w:val="Corpsdetexte3"/>
        <w:spacing w:after="0"/>
        <w:ind w:left="0"/>
        <w:jc w:val="both"/>
        <w:rPr>
          <w:rFonts w:asciiTheme="minorHAnsi" w:hAnsiTheme="minorHAnsi" w:cs="Tahoma"/>
          <w:i/>
          <w:color w:val="548DD4" w:themeColor="text2" w:themeTint="99"/>
          <w:sz w:val="22"/>
          <w:szCs w:val="22"/>
        </w:rPr>
      </w:pPr>
      <w:r w:rsidRPr="00177310">
        <w:rPr>
          <w:rFonts w:asciiTheme="minorHAnsi" w:hAnsiTheme="minorHAnsi"/>
          <w:sz w:val="22"/>
          <w:szCs w:val="22"/>
        </w:rPr>
        <w:t>Le tableau suivant présente le nombre de semaines de vacance</w:t>
      </w:r>
      <w:r w:rsidR="008B0982">
        <w:rPr>
          <w:rFonts w:asciiTheme="minorHAnsi" w:hAnsiTheme="minorHAnsi"/>
          <w:sz w:val="22"/>
          <w:szCs w:val="22"/>
        </w:rPr>
        <w:t xml:space="preserve">s </w:t>
      </w:r>
      <w:r w:rsidRPr="00177310">
        <w:rPr>
          <w:rFonts w:asciiTheme="minorHAnsi" w:hAnsiTheme="minorHAnsi"/>
          <w:sz w:val="22"/>
          <w:szCs w:val="22"/>
        </w:rPr>
        <w:t>auquel chaque employé a droit, en fonction de son nombre d’année</w:t>
      </w:r>
      <w:r w:rsidR="008B0982">
        <w:rPr>
          <w:rFonts w:asciiTheme="minorHAnsi" w:hAnsiTheme="minorHAnsi"/>
          <w:sz w:val="22"/>
          <w:szCs w:val="22"/>
        </w:rPr>
        <w:t xml:space="preserve">s </w:t>
      </w:r>
      <w:r w:rsidRPr="00177310">
        <w:rPr>
          <w:rFonts w:asciiTheme="minorHAnsi" w:hAnsiTheme="minorHAnsi"/>
          <w:sz w:val="22"/>
          <w:szCs w:val="22"/>
        </w:rPr>
        <w:t>de service dans l’entreprise</w:t>
      </w:r>
      <w:r w:rsidR="00177310">
        <w:rPr>
          <w:rFonts w:asciiTheme="minorHAnsi" w:hAnsiTheme="minorHAnsi"/>
          <w:sz w:val="22"/>
          <w:szCs w:val="22"/>
        </w:rPr>
        <w:t xml:space="preserve">. </w:t>
      </w:r>
      <w:r w:rsidR="00EE1B29">
        <w:rPr>
          <w:rFonts w:asciiTheme="minorHAnsi" w:hAnsiTheme="minorHAnsi" w:cs="Tahoma"/>
          <w:i/>
          <w:color w:val="548DD4" w:themeColor="text2" w:themeTint="99"/>
          <w:sz w:val="22"/>
          <w:szCs w:val="22"/>
        </w:rPr>
        <w:t xml:space="preserve">(Minimum selon la Loi sur les normes </w:t>
      </w:r>
      <w:r w:rsidR="00177310" w:rsidRPr="00177310">
        <w:rPr>
          <w:rFonts w:asciiTheme="minorHAnsi" w:hAnsiTheme="minorHAnsi" w:cs="Tahoma"/>
          <w:i/>
          <w:color w:val="548DD4" w:themeColor="text2" w:themeTint="99"/>
          <w:sz w:val="22"/>
          <w:szCs w:val="22"/>
        </w:rPr>
        <w:t>du travail</w:t>
      </w:r>
      <w:r w:rsidR="00EE1B29">
        <w:rPr>
          <w:rFonts w:asciiTheme="minorHAnsi" w:hAnsiTheme="minorHAnsi" w:cs="Tahoma"/>
          <w:i/>
          <w:color w:val="548DD4" w:themeColor="text2" w:themeTint="99"/>
          <w:sz w:val="22"/>
          <w:szCs w:val="22"/>
        </w:rPr>
        <w:t xml:space="preserve"> (LNT)</w:t>
      </w:r>
      <w:r w:rsidR="00AD75E8">
        <w:rPr>
          <w:rFonts w:asciiTheme="minorHAnsi" w:hAnsiTheme="minorHAnsi" w:cs="Tahoma"/>
          <w:i/>
          <w:color w:val="548DD4" w:themeColor="text2" w:themeTint="99"/>
          <w:sz w:val="22"/>
          <w:szCs w:val="22"/>
        </w:rPr>
        <w:t>.</w:t>
      </w:r>
      <w:r w:rsidR="001B2101">
        <w:rPr>
          <w:rFonts w:asciiTheme="minorHAnsi" w:hAnsiTheme="minorHAnsi" w:cs="Tahoma"/>
          <w:i/>
          <w:color w:val="548DD4" w:themeColor="text2" w:themeTint="99"/>
          <w:sz w:val="22"/>
          <w:szCs w:val="22"/>
        </w:rPr>
        <w:t xml:space="preserve"> </w:t>
      </w:r>
      <w:r w:rsidR="001B2101" w:rsidRPr="001B2101">
        <w:rPr>
          <w:rFonts w:asciiTheme="minorHAnsi" w:hAnsiTheme="minorHAnsi" w:cs="Tahoma"/>
          <w:i/>
          <w:color w:val="548DD4" w:themeColor="text2" w:themeTint="99"/>
          <w:sz w:val="22"/>
          <w:szCs w:val="22"/>
        </w:rPr>
        <w:t>À partir du 1</w:t>
      </w:r>
      <w:r w:rsidR="001B2101" w:rsidRPr="00080C87">
        <w:rPr>
          <w:rFonts w:asciiTheme="minorHAnsi" w:hAnsiTheme="minorHAnsi" w:cs="Tahoma"/>
          <w:i/>
          <w:color w:val="548DD4" w:themeColor="text2" w:themeTint="99"/>
          <w:sz w:val="22"/>
          <w:szCs w:val="22"/>
          <w:vertAlign w:val="superscript"/>
        </w:rPr>
        <w:t>er</w:t>
      </w:r>
      <w:r w:rsidR="001B2101" w:rsidRPr="001B2101">
        <w:rPr>
          <w:rFonts w:asciiTheme="minorHAnsi" w:hAnsiTheme="minorHAnsi" w:cs="Tahoma"/>
          <w:i/>
          <w:color w:val="548DD4" w:themeColor="text2" w:themeTint="99"/>
          <w:sz w:val="22"/>
          <w:szCs w:val="22"/>
        </w:rPr>
        <w:t xml:space="preserve"> janvier 2019, ce sont les employés qui ont 3 ans de service continu et plus qui auront droit à 3 semaines de vacances et à une indemnité de 6</w:t>
      </w:r>
      <w:r w:rsidR="00080C87">
        <w:rPr>
          <w:rFonts w:asciiTheme="minorHAnsi" w:hAnsiTheme="minorHAnsi" w:cs="Tahoma"/>
          <w:i/>
          <w:color w:val="548DD4" w:themeColor="text2" w:themeTint="99"/>
          <w:sz w:val="22"/>
          <w:szCs w:val="22"/>
        </w:rPr>
        <w:t xml:space="preserve"> </w:t>
      </w:r>
      <w:r w:rsidR="001B2101" w:rsidRPr="001B2101">
        <w:rPr>
          <w:rFonts w:asciiTheme="minorHAnsi" w:hAnsiTheme="minorHAnsi" w:cs="Tahoma"/>
          <w:i/>
          <w:color w:val="548DD4" w:themeColor="text2" w:themeTint="99"/>
          <w:sz w:val="22"/>
          <w:szCs w:val="22"/>
        </w:rPr>
        <w:t>%.</w:t>
      </w:r>
      <w:r w:rsidR="00177310" w:rsidRPr="00177310">
        <w:rPr>
          <w:rFonts w:asciiTheme="minorHAnsi" w:hAnsiTheme="minorHAnsi" w:cs="Tahoma"/>
          <w:i/>
          <w:color w:val="548DD4" w:themeColor="text2" w:themeTint="99"/>
          <w:sz w:val="22"/>
          <w:szCs w:val="22"/>
        </w:rPr>
        <w:t>)</w:t>
      </w:r>
    </w:p>
    <w:p w:rsidR="00177310" w:rsidRPr="00177310" w:rsidRDefault="00177310" w:rsidP="009D59C5">
      <w:pPr>
        <w:pStyle w:val="Corpsdetexte3"/>
        <w:spacing w:after="0"/>
        <w:ind w:left="0"/>
        <w:jc w:val="both"/>
        <w:rPr>
          <w:rFonts w:asciiTheme="minorHAnsi" w:hAnsiTheme="minorHAnsi" w:cs="Tahoma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6"/>
        <w:gridCol w:w="4553"/>
        <w:gridCol w:w="1301"/>
      </w:tblGrid>
      <w:tr w:rsidR="00177310" w:rsidRPr="00177310" w:rsidTr="00080B39">
        <w:tc>
          <w:tcPr>
            <w:tcW w:w="2926" w:type="dxa"/>
            <w:shd w:val="clear" w:color="auto" w:fill="D9D9D9" w:themeFill="background1" w:themeFillShade="D9"/>
          </w:tcPr>
          <w:p w:rsidR="00177310" w:rsidRPr="00177310" w:rsidRDefault="00177310" w:rsidP="00177310">
            <w:pPr>
              <w:pStyle w:val="Corpsdetexte3"/>
              <w:spacing w:after="0"/>
              <w:ind w:left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77310">
              <w:rPr>
                <w:rFonts w:asciiTheme="minorHAnsi" w:hAnsiTheme="minorHAnsi" w:cs="Tahoma"/>
                <w:b/>
                <w:sz w:val="22"/>
                <w:szCs w:val="22"/>
              </w:rPr>
              <w:t>Nombre d’année</w:t>
            </w:r>
            <w:r w:rsidR="008B0982">
              <w:rPr>
                <w:rFonts w:asciiTheme="minorHAnsi" w:hAnsiTheme="minorHAnsi" w:cs="Tahoma"/>
                <w:b/>
                <w:sz w:val="22"/>
                <w:szCs w:val="22"/>
              </w:rPr>
              <w:t xml:space="preserve">s </w:t>
            </w:r>
            <w:r w:rsidRPr="00177310">
              <w:rPr>
                <w:rFonts w:asciiTheme="minorHAnsi" w:hAnsiTheme="minorHAnsi" w:cs="Tahoma"/>
                <w:b/>
                <w:sz w:val="22"/>
                <w:szCs w:val="22"/>
              </w:rPr>
              <w:t>de service continu</w:t>
            </w:r>
          </w:p>
        </w:tc>
        <w:tc>
          <w:tcPr>
            <w:tcW w:w="4553" w:type="dxa"/>
            <w:shd w:val="clear" w:color="auto" w:fill="D9D9D9" w:themeFill="background1" w:themeFillShade="D9"/>
          </w:tcPr>
          <w:p w:rsidR="00177310" w:rsidRPr="00177310" w:rsidRDefault="00177310" w:rsidP="00177310">
            <w:pPr>
              <w:pStyle w:val="Corpsdetexte3"/>
              <w:spacing w:after="0"/>
              <w:ind w:left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77310">
              <w:rPr>
                <w:rFonts w:asciiTheme="minorHAnsi" w:hAnsiTheme="minorHAnsi" w:cs="Tahoma"/>
                <w:b/>
                <w:sz w:val="22"/>
                <w:szCs w:val="22"/>
              </w:rPr>
              <w:t>Vacances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:rsidR="00177310" w:rsidRPr="00177310" w:rsidRDefault="00177310" w:rsidP="00177310">
            <w:pPr>
              <w:pStyle w:val="Corpsdetexte3"/>
              <w:spacing w:after="0"/>
              <w:ind w:left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77310">
              <w:rPr>
                <w:rFonts w:asciiTheme="minorHAnsi" w:hAnsiTheme="minorHAnsi" w:cs="Tahoma"/>
                <w:b/>
                <w:sz w:val="22"/>
                <w:szCs w:val="22"/>
              </w:rPr>
              <w:t>Indemnité</w:t>
            </w:r>
          </w:p>
        </w:tc>
      </w:tr>
      <w:tr w:rsidR="00177310" w:rsidRPr="00177310" w:rsidTr="00080B39">
        <w:tc>
          <w:tcPr>
            <w:tcW w:w="2926" w:type="dxa"/>
            <w:vAlign w:val="center"/>
          </w:tcPr>
          <w:p w:rsidR="00177310" w:rsidRPr="00177310" w:rsidRDefault="00177310" w:rsidP="00177310">
            <w:pPr>
              <w:pStyle w:val="Bullet3"/>
              <w:spacing w:before="120"/>
              <w:ind w:left="110"/>
              <w:jc w:val="center"/>
              <w:rPr>
                <w:rFonts w:cs="Tahoma"/>
              </w:rPr>
            </w:pPr>
            <w:r w:rsidRPr="00177310">
              <w:rPr>
                <w:rFonts w:cs="Tahoma"/>
              </w:rPr>
              <w:t>Moins de 1 an</w:t>
            </w:r>
          </w:p>
        </w:tc>
        <w:tc>
          <w:tcPr>
            <w:tcW w:w="4553" w:type="dxa"/>
            <w:vAlign w:val="center"/>
          </w:tcPr>
          <w:p w:rsidR="00177310" w:rsidRPr="00177310" w:rsidRDefault="00080B39" w:rsidP="00080B39">
            <w:pPr>
              <w:pStyle w:val="Bullet3"/>
              <w:spacing w:before="120"/>
              <w:jc w:val="center"/>
              <w:rPr>
                <w:rFonts w:cs="Tahoma"/>
              </w:rPr>
            </w:pPr>
            <w:r w:rsidRPr="00080B39">
              <w:rPr>
                <w:rFonts w:cs="Tahoma"/>
              </w:rPr>
              <w:t>1 jour par mois complet</w:t>
            </w:r>
            <w:r w:rsidRPr="00080B39">
              <w:rPr>
                <w:rFonts w:cs="Tahoma"/>
              </w:rPr>
              <w:br/>
              <w:t>de service continu sans excéder 2 semaines</w:t>
            </w:r>
          </w:p>
        </w:tc>
        <w:tc>
          <w:tcPr>
            <w:tcW w:w="1301" w:type="dxa"/>
          </w:tcPr>
          <w:p w:rsidR="00177310" w:rsidRPr="00177310" w:rsidRDefault="00080B39" w:rsidP="00177310">
            <w:pPr>
              <w:pStyle w:val="Bullet3"/>
              <w:spacing w:before="120"/>
              <w:ind w:left="110"/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  <w:r w:rsidR="00080C87">
              <w:rPr>
                <w:rFonts w:cs="Tahoma"/>
              </w:rPr>
              <w:t xml:space="preserve"> </w:t>
            </w:r>
            <w:r w:rsidR="00177310" w:rsidRPr="00177310">
              <w:rPr>
                <w:rFonts w:cs="Tahoma"/>
              </w:rPr>
              <w:t>%</w:t>
            </w:r>
          </w:p>
        </w:tc>
      </w:tr>
      <w:tr w:rsidR="00177310" w:rsidRPr="00177310" w:rsidTr="00080B39">
        <w:tc>
          <w:tcPr>
            <w:tcW w:w="2926" w:type="dxa"/>
            <w:vAlign w:val="center"/>
          </w:tcPr>
          <w:p w:rsidR="00177310" w:rsidRPr="00177310" w:rsidRDefault="003D5C26" w:rsidP="00177310">
            <w:pPr>
              <w:pStyle w:val="Bullet3"/>
              <w:spacing w:before="120"/>
              <w:ind w:left="110"/>
              <w:jc w:val="center"/>
              <w:rPr>
                <w:rFonts w:cs="Tahoma"/>
              </w:rPr>
            </w:pPr>
            <w:r>
              <w:rPr>
                <w:rFonts w:cs="Tahoma"/>
              </w:rPr>
              <w:t>1 an à moins de 5</w:t>
            </w:r>
            <w:r w:rsidR="00177310" w:rsidRPr="00177310">
              <w:rPr>
                <w:rFonts w:cs="Tahoma"/>
              </w:rPr>
              <w:t xml:space="preserve"> ans</w:t>
            </w:r>
          </w:p>
        </w:tc>
        <w:tc>
          <w:tcPr>
            <w:tcW w:w="4553" w:type="dxa"/>
            <w:vAlign w:val="center"/>
          </w:tcPr>
          <w:p w:rsidR="00177310" w:rsidRPr="00177310" w:rsidRDefault="00177310" w:rsidP="00177310">
            <w:pPr>
              <w:pStyle w:val="Bullet3"/>
              <w:spacing w:before="120"/>
              <w:jc w:val="center"/>
              <w:rPr>
                <w:rFonts w:cs="Tahoma"/>
              </w:rPr>
            </w:pPr>
            <w:r w:rsidRPr="00177310">
              <w:rPr>
                <w:rFonts w:cs="Tahoma"/>
              </w:rPr>
              <w:t>2 semaines</w:t>
            </w:r>
          </w:p>
        </w:tc>
        <w:tc>
          <w:tcPr>
            <w:tcW w:w="1301" w:type="dxa"/>
          </w:tcPr>
          <w:p w:rsidR="00177310" w:rsidRPr="00177310" w:rsidRDefault="00177310" w:rsidP="00177310">
            <w:pPr>
              <w:pStyle w:val="Bullet3"/>
              <w:spacing w:before="120"/>
              <w:ind w:left="110"/>
              <w:jc w:val="center"/>
              <w:rPr>
                <w:rFonts w:cs="Tahoma"/>
              </w:rPr>
            </w:pPr>
            <w:r w:rsidRPr="00177310">
              <w:rPr>
                <w:rFonts w:cs="Tahoma"/>
              </w:rPr>
              <w:t>4</w:t>
            </w:r>
            <w:r w:rsidR="00080C87">
              <w:rPr>
                <w:rFonts w:cs="Tahoma"/>
              </w:rPr>
              <w:t xml:space="preserve"> </w:t>
            </w:r>
            <w:r w:rsidRPr="00177310">
              <w:rPr>
                <w:rFonts w:cs="Tahoma"/>
              </w:rPr>
              <w:t>%</w:t>
            </w:r>
          </w:p>
        </w:tc>
      </w:tr>
      <w:tr w:rsidR="00177310" w:rsidRPr="00177310" w:rsidTr="00080B39">
        <w:tc>
          <w:tcPr>
            <w:tcW w:w="2926" w:type="dxa"/>
            <w:vAlign w:val="center"/>
          </w:tcPr>
          <w:p w:rsidR="00177310" w:rsidRPr="00177310" w:rsidRDefault="003D5C26" w:rsidP="00177310">
            <w:pPr>
              <w:pStyle w:val="Bullet3"/>
              <w:spacing w:before="120"/>
              <w:ind w:left="110"/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  <w:r w:rsidR="00177310" w:rsidRPr="00177310">
              <w:rPr>
                <w:rFonts w:cs="Tahoma"/>
              </w:rPr>
              <w:t xml:space="preserve"> ans</w:t>
            </w:r>
            <w:r>
              <w:rPr>
                <w:rFonts w:cs="Tahoma"/>
              </w:rPr>
              <w:t xml:space="preserve"> et plus</w:t>
            </w:r>
          </w:p>
        </w:tc>
        <w:tc>
          <w:tcPr>
            <w:tcW w:w="4553" w:type="dxa"/>
            <w:vAlign w:val="center"/>
          </w:tcPr>
          <w:p w:rsidR="00177310" w:rsidRPr="00177310" w:rsidRDefault="00177310" w:rsidP="00177310">
            <w:pPr>
              <w:pStyle w:val="Bullet3"/>
              <w:spacing w:before="120"/>
              <w:jc w:val="center"/>
              <w:rPr>
                <w:rFonts w:cs="Tahoma"/>
              </w:rPr>
            </w:pPr>
            <w:r w:rsidRPr="00177310">
              <w:rPr>
                <w:rFonts w:cs="Tahoma"/>
              </w:rPr>
              <w:t>3 semaines</w:t>
            </w:r>
          </w:p>
        </w:tc>
        <w:tc>
          <w:tcPr>
            <w:tcW w:w="1301" w:type="dxa"/>
          </w:tcPr>
          <w:p w:rsidR="00177310" w:rsidRPr="00177310" w:rsidRDefault="00177310" w:rsidP="00177310">
            <w:pPr>
              <w:pStyle w:val="Bullet3"/>
              <w:spacing w:before="120"/>
              <w:ind w:left="110"/>
              <w:jc w:val="center"/>
              <w:rPr>
                <w:rFonts w:cs="Tahoma"/>
              </w:rPr>
            </w:pPr>
            <w:r w:rsidRPr="00177310">
              <w:rPr>
                <w:rFonts w:cs="Tahoma"/>
              </w:rPr>
              <w:t>6</w:t>
            </w:r>
            <w:r w:rsidR="00080C87">
              <w:rPr>
                <w:rFonts w:cs="Tahoma"/>
              </w:rPr>
              <w:t xml:space="preserve"> </w:t>
            </w:r>
            <w:r w:rsidRPr="00177310">
              <w:rPr>
                <w:rFonts w:cs="Tahoma"/>
              </w:rPr>
              <w:t>%</w:t>
            </w:r>
          </w:p>
        </w:tc>
      </w:tr>
    </w:tbl>
    <w:p w:rsidR="00177310" w:rsidRPr="00177310" w:rsidRDefault="00177310" w:rsidP="009D59C5">
      <w:pPr>
        <w:pStyle w:val="Corpsdetexte3"/>
        <w:spacing w:after="0"/>
        <w:ind w:left="0"/>
        <w:jc w:val="both"/>
        <w:rPr>
          <w:rFonts w:asciiTheme="minorHAnsi" w:hAnsiTheme="minorHAnsi" w:cs="Tahoma"/>
          <w:sz w:val="22"/>
          <w:szCs w:val="22"/>
        </w:rPr>
      </w:pPr>
    </w:p>
    <w:p w:rsidR="001B2101" w:rsidRDefault="001B2101" w:rsidP="009D59C5">
      <w:pPr>
        <w:jc w:val="both"/>
        <w:rPr>
          <w:rFonts w:cs="Tahoma"/>
          <w:b/>
        </w:rPr>
      </w:pPr>
      <w:r>
        <w:rPr>
          <w:rFonts w:cs="Tahoma"/>
          <w:b/>
        </w:rPr>
        <w:t>Vacances supplémentaire</w:t>
      </w:r>
      <w:r w:rsidR="00AD75E8">
        <w:rPr>
          <w:rFonts w:cs="Tahoma"/>
          <w:b/>
        </w:rPr>
        <w:t>s </w:t>
      </w:r>
    </w:p>
    <w:p w:rsidR="00EE1B29" w:rsidRPr="00EE1B29" w:rsidRDefault="00EE1B29" w:rsidP="009D59C5">
      <w:pPr>
        <w:jc w:val="both"/>
        <w:rPr>
          <w:rFonts w:cs="Tahoma"/>
        </w:rPr>
      </w:pPr>
      <w:r>
        <w:rPr>
          <w:rFonts w:cs="Tahoma"/>
        </w:rPr>
        <w:t xml:space="preserve">Un employé qui a droit à deux semaines de vacances peut demander une semaine de vacances supplémentaire à ses frais. </w:t>
      </w:r>
      <w:r w:rsidRPr="00EE1B29">
        <w:rPr>
          <w:rFonts w:cs="Tahoma"/>
          <w:i/>
          <w:color w:val="548DD4" w:themeColor="text2" w:themeTint="99"/>
        </w:rPr>
        <w:t xml:space="preserve">(C’est un droit selon la </w:t>
      </w:r>
      <w:r>
        <w:rPr>
          <w:rFonts w:cs="Tahoma"/>
          <w:i/>
          <w:color w:val="548DD4" w:themeColor="text2" w:themeTint="99"/>
        </w:rPr>
        <w:t>LNT)</w:t>
      </w:r>
    </w:p>
    <w:p w:rsidR="00D30C87" w:rsidRPr="00177310" w:rsidRDefault="00D30C87" w:rsidP="009D59C5">
      <w:pPr>
        <w:jc w:val="both"/>
        <w:rPr>
          <w:rFonts w:cs="Tahoma"/>
          <w:b/>
        </w:rPr>
      </w:pPr>
      <w:r w:rsidRPr="00177310">
        <w:rPr>
          <w:rFonts w:cs="Tahoma"/>
          <w:b/>
        </w:rPr>
        <w:t>Année de référence</w:t>
      </w:r>
    </w:p>
    <w:p w:rsidR="00D30C87" w:rsidRPr="00080B39" w:rsidRDefault="00D30C87" w:rsidP="009D59C5">
      <w:pPr>
        <w:jc w:val="both"/>
        <w:rPr>
          <w:rFonts w:cs="Tahoma"/>
        </w:rPr>
      </w:pPr>
      <w:r w:rsidRPr="00177310">
        <w:rPr>
          <w:rFonts w:cs="Tahoma"/>
        </w:rPr>
        <w:t xml:space="preserve">L’année de référence utilisée pour le calcul </w:t>
      </w:r>
      <w:r w:rsidR="00BE6915">
        <w:rPr>
          <w:rFonts w:cs="Tahoma"/>
        </w:rPr>
        <w:t>de</w:t>
      </w:r>
      <w:r w:rsidRPr="00177310">
        <w:rPr>
          <w:rFonts w:cs="Tahoma"/>
        </w:rPr>
        <w:t xml:space="preserve"> la prise des vacances est du </w:t>
      </w:r>
      <w:r w:rsidR="00732268" w:rsidRPr="00177310">
        <w:rPr>
          <w:rFonts w:cs="Tahoma"/>
        </w:rPr>
        <w:t>1</w:t>
      </w:r>
      <w:r w:rsidR="00732268" w:rsidRPr="00177310">
        <w:rPr>
          <w:rFonts w:cs="Tahoma"/>
          <w:vertAlign w:val="superscript"/>
        </w:rPr>
        <w:t>er</w:t>
      </w:r>
      <w:r w:rsidR="00732268" w:rsidRPr="00177310">
        <w:rPr>
          <w:rFonts w:cs="Tahoma"/>
        </w:rPr>
        <w:t xml:space="preserve"> </w:t>
      </w:r>
      <w:r w:rsidR="00080B39">
        <w:rPr>
          <w:rFonts w:cs="Tahoma"/>
        </w:rPr>
        <w:t>mai au 30</w:t>
      </w:r>
      <w:r w:rsidR="00732268" w:rsidRPr="00177310">
        <w:rPr>
          <w:rFonts w:cs="Tahoma"/>
        </w:rPr>
        <w:t xml:space="preserve"> </w:t>
      </w:r>
      <w:r w:rsidR="00080B39">
        <w:rPr>
          <w:rFonts w:cs="Tahoma"/>
        </w:rPr>
        <w:t>avril</w:t>
      </w:r>
      <w:r w:rsidR="00732268" w:rsidRPr="00177310">
        <w:rPr>
          <w:rFonts w:cs="Tahoma"/>
        </w:rPr>
        <w:t>.</w:t>
      </w:r>
      <w:r w:rsidRPr="00177310">
        <w:rPr>
          <w:rFonts w:cs="Tahoma"/>
        </w:rPr>
        <w:t xml:space="preserve"> </w:t>
      </w:r>
      <w:r w:rsidR="00080B39" w:rsidRPr="00080B39">
        <w:rPr>
          <w:rFonts w:eastAsia="Times New Roman" w:cs="Tahoma"/>
          <w:i/>
          <w:color w:val="548DD4" w:themeColor="text2" w:themeTint="99"/>
          <w:lang w:eastAsia="fr-FR"/>
        </w:rPr>
        <w:t xml:space="preserve">(Ceci est l’année de référence fixée par défaut par la </w:t>
      </w:r>
      <w:r w:rsidR="00EE1B29">
        <w:rPr>
          <w:rFonts w:eastAsia="Times New Roman" w:cs="Tahoma"/>
          <w:i/>
          <w:color w:val="548DD4" w:themeColor="text2" w:themeTint="99"/>
          <w:lang w:eastAsia="fr-FR"/>
        </w:rPr>
        <w:t>LNT</w:t>
      </w:r>
      <w:r w:rsidR="00080B39" w:rsidRPr="00080B39">
        <w:rPr>
          <w:rFonts w:eastAsia="Times New Roman" w:cs="Tahoma"/>
          <w:i/>
          <w:color w:val="548DD4" w:themeColor="text2" w:themeTint="99"/>
          <w:lang w:eastAsia="fr-FR"/>
        </w:rPr>
        <w:t>. Vous pouvez déterminer votre propre année de référence pour votre entreprise.)</w:t>
      </w:r>
      <w:r w:rsidR="00080B39">
        <w:rPr>
          <w:rFonts w:eastAsia="Times New Roman" w:cs="Tahoma"/>
          <w:lang w:eastAsia="fr-FR"/>
        </w:rPr>
        <w:t xml:space="preserve"> </w:t>
      </w:r>
    </w:p>
    <w:p w:rsidR="00D30C87" w:rsidRPr="00177310" w:rsidRDefault="00D30C87" w:rsidP="009D59C5">
      <w:pPr>
        <w:jc w:val="both"/>
        <w:rPr>
          <w:rFonts w:cs="Tahoma"/>
          <w:b/>
        </w:rPr>
      </w:pPr>
      <w:r w:rsidRPr="00177310">
        <w:rPr>
          <w:rFonts w:cs="Tahoma"/>
          <w:b/>
        </w:rPr>
        <w:t>Prise des vacances </w:t>
      </w:r>
    </w:p>
    <w:p w:rsidR="008B0982" w:rsidRPr="00AD75E8" w:rsidRDefault="00D30C87" w:rsidP="009D59C5">
      <w:pPr>
        <w:jc w:val="both"/>
        <w:rPr>
          <w:rFonts w:cs="Tahoma"/>
          <w:i/>
          <w:color w:val="548DD4" w:themeColor="text2" w:themeTint="99"/>
        </w:rPr>
      </w:pPr>
      <w:r w:rsidRPr="00177310">
        <w:rPr>
          <w:rFonts w:cs="Tahoma"/>
        </w:rPr>
        <w:t>Vous devez obligatoirement prendre vos vacances dans l’année de référence qui suit celle où vous les avez accumulé</w:t>
      </w:r>
      <w:r w:rsidR="008B0982">
        <w:rPr>
          <w:rFonts w:cs="Tahoma"/>
        </w:rPr>
        <w:t>es</w:t>
      </w:r>
      <w:r w:rsidRPr="00177310">
        <w:rPr>
          <w:rFonts w:cs="Tahoma"/>
        </w:rPr>
        <w:t>. L’entreprise n’accepte pas qu’un employé prenne ses vacances de manière anticipé</w:t>
      </w:r>
      <w:r w:rsidR="008B0982">
        <w:rPr>
          <w:rFonts w:cs="Tahoma"/>
        </w:rPr>
        <w:t xml:space="preserve">e </w:t>
      </w:r>
      <w:r w:rsidRPr="00177310">
        <w:rPr>
          <w:rFonts w:cs="Tahoma"/>
        </w:rPr>
        <w:t>ou reporté</w:t>
      </w:r>
      <w:r w:rsidR="008B0982">
        <w:rPr>
          <w:rFonts w:cs="Tahoma"/>
        </w:rPr>
        <w:t>e.</w:t>
      </w:r>
      <w:r w:rsidRPr="00177310">
        <w:rPr>
          <w:rFonts w:cs="Tahoma"/>
        </w:rPr>
        <w:t xml:space="preserve"> </w:t>
      </w:r>
      <w:r w:rsidR="00311533" w:rsidRPr="00AD75E8">
        <w:rPr>
          <w:rFonts w:cs="Tahoma"/>
          <w:i/>
          <w:color w:val="548DD4" w:themeColor="text2" w:themeTint="99"/>
        </w:rPr>
        <w:t xml:space="preserve">(Vous auriez le droit d’accepter qu’un employé </w:t>
      </w:r>
      <w:r w:rsidR="00080B39" w:rsidRPr="00AD75E8">
        <w:rPr>
          <w:rFonts w:cs="Tahoma"/>
          <w:i/>
          <w:color w:val="548DD4" w:themeColor="text2" w:themeTint="99"/>
        </w:rPr>
        <w:t>prenne ses vacances de manière anticipé</w:t>
      </w:r>
      <w:r w:rsidR="00AD75E8" w:rsidRPr="00AD75E8">
        <w:rPr>
          <w:rFonts w:cs="Tahoma"/>
          <w:i/>
          <w:color w:val="548DD4" w:themeColor="text2" w:themeTint="99"/>
        </w:rPr>
        <w:t>e,</w:t>
      </w:r>
      <w:r w:rsidR="00311533" w:rsidRPr="00AD75E8">
        <w:rPr>
          <w:rFonts w:cs="Tahoma"/>
          <w:i/>
          <w:color w:val="548DD4" w:themeColor="text2" w:themeTint="99"/>
        </w:rPr>
        <w:t xml:space="preserve"> mais ce n’est pas une obligation</w:t>
      </w:r>
      <w:r w:rsidR="00080B39" w:rsidRPr="00AD75E8">
        <w:rPr>
          <w:rFonts w:cs="Tahoma"/>
          <w:i/>
          <w:color w:val="548DD4" w:themeColor="text2" w:themeTint="99"/>
        </w:rPr>
        <w:t>. Il est possible de reporter des vacances, mais uniquement dans des situations</w:t>
      </w:r>
      <w:r w:rsidR="00080B39">
        <w:rPr>
          <w:rFonts w:cs="Tahoma"/>
          <w:color w:val="548DD4" w:themeColor="text2" w:themeTint="99"/>
        </w:rPr>
        <w:t xml:space="preserve"> </w:t>
      </w:r>
      <w:r w:rsidR="00080B39" w:rsidRPr="00AD75E8">
        <w:rPr>
          <w:rFonts w:cs="Tahoma"/>
          <w:i/>
          <w:color w:val="548DD4" w:themeColor="text2" w:themeTint="99"/>
        </w:rPr>
        <w:t>bien précises</w:t>
      </w:r>
      <w:r w:rsidR="00EE1B29" w:rsidRPr="00AD75E8">
        <w:rPr>
          <w:rFonts w:cs="Tahoma"/>
          <w:i/>
          <w:color w:val="548DD4" w:themeColor="text2" w:themeTint="99"/>
        </w:rPr>
        <w:t xml:space="preserve"> et déterminée</w:t>
      </w:r>
      <w:r w:rsidR="00AD75E8" w:rsidRPr="00AD75E8">
        <w:rPr>
          <w:rFonts w:cs="Tahoma"/>
          <w:i/>
          <w:color w:val="548DD4" w:themeColor="text2" w:themeTint="99"/>
        </w:rPr>
        <w:t xml:space="preserve">s </w:t>
      </w:r>
      <w:r w:rsidR="00EE1B29" w:rsidRPr="00AD75E8">
        <w:rPr>
          <w:rFonts w:cs="Tahoma"/>
          <w:i/>
          <w:color w:val="548DD4" w:themeColor="text2" w:themeTint="99"/>
        </w:rPr>
        <w:t xml:space="preserve">par la </w:t>
      </w:r>
      <w:hyperlink r:id="rId6" w:history="1">
        <w:r w:rsidR="00EE1B29" w:rsidRPr="00AD75E8">
          <w:rPr>
            <w:rStyle w:val="Lienhypertexte"/>
            <w:rFonts w:cs="Tahoma"/>
            <w:i/>
          </w:rPr>
          <w:t>Loi sur les normes du travail</w:t>
        </w:r>
      </w:hyperlink>
      <w:r w:rsidR="00311533" w:rsidRPr="00AD75E8">
        <w:rPr>
          <w:rFonts w:cs="Tahoma"/>
          <w:i/>
          <w:color w:val="548DD4" w:themeColor="text2" w:themeTint="99"/>
        </w:rPr>
        <w:t>)</w:t>
      </w:r>
      <w:r w:rsidR="008B0982" w:rsidRPr="00AD75E8">
        <w:rPr>
          <w:rFonts w:cs="Tahoma"/>
          <w:i/>
          <w:color w:val="548DD4" w:themeColor="text2" w:themeTint="99"/>
        </w:rPr>
        <w:t>.</w:t>
      </w:r>
    </w:p>
    <w:p w:rsidR="008028E3" w:rsidRPr="00080B39" w:rsidRDefault="00732268" w:rsidP="009D59C5">
      <w:pPr>
        <w:jc w:val="both"/>
        <w:rPr>
          <w:rFonts w:cs="Tahoma"/>
        </w:rPr>
      </w:pPr>
      <w:r w:rsidRPr="00080B39">
        <w:rPr>
          <w:rFonts w:cs="Tahoma"/>
        </w:rPr>
        <w:t xml:space="preserve">Vous devez obligatoirement prendre vos vacances. Il n’est pas possible de se faire payer ses vacances tout en restant au travail. </w:t>
      </w:r>
    </w:p>
    <w:p w:rsidR="00D30C87" w:rsidRPr="00177310" w:rsidRDefault="00D30C87" w:rsidP="009D59C5">
      <w:pPr>
        <w:jc w:val="both"/>
        <w:rPr>
          <w:rFonts w:cs="Tahoma"/>
          <w:b/>
        </w:rPr>
      </w:pPr>
      <w:r w:rsidRPr="00177310">
        <w:rPr>
          <w:rFonts w:cs="Tahoma"/>
          <w:b/>
        </w:rPr>
        <w:t>Demande de vacances</w:t>
      </w:r>
    </w:p>
    <w:p w:rsidR="00C64FD5" w:rsidRDefault="00D30C87" w:rsidP="009D59C5">
      <w:pPr>
        <w:jc w:val="both"/>
        <w:rPr>
          <w:rFonts w:cs="Tahoma"/>
        </w:rPr>
      </w:pPr>
      <w:r w:rsidRPr="00177310">
        <w:rPr>
          <w:rFonts w:cs="Tahoma"/>
        </w:rPr>
        <w:t xml:space="preserve">Lorsqu’un employé désire prendre des vacances, il doit en faire la demande par écrit à son superviseur au </w:t>
      </w:r>
      <w:r w:rsidRPr="00177310">
        <w:rPr>
          <w:rFonts w:cs="Tahoma"/>
          <w:highlight w:val="yellow"/>
        </w:rPr>
        <w:t>moins X semaines</w:t>
      </w:r>
      <w:r w:rsidRPr="00177310">
        <w:rPr>
          <w:rFonts w:cs="Tahoma"/>
        </w:rPr>
        <w:t xml:space="preserve"> d’avance.</w:t>
      </w:r>
      <w:r w:rsidR="00AD75E8">
        <w:rPr>
          <w:rFonts w:cs="Tahoma"/>
        </w:rPr>
        <w:t xml:space="preserve"> </w:t>
      </w:r>
      <w:r w:rsidR="00AD75E8" w:rsidRPr="00AD75E8">
        <w:rPr>
          <w:rFonts w:cs="Tahoma"/>
          <w:i/>
          <w:color w:val="548DD4" w:themeColor="text2" w:themeTint="99"/>
        </w:rPr>
        <w:t>(Voir exemple de formulaire de demande à la fin du document)</w:t>
      </w:r>
      <w:r w:rsidRPr="00AD75E8">
        <w:rPr>
          <w:rFonts w:cs="Tahoma"/>
          <w:i/>
        </w:rPr>
        <w:t xml:space="preserve"> </w:t>
      </w:r>
      <w:r w:rsidR="009D59C5" w:rsidRPr="00177310">
        <w:rPr>
          <w:rFonts w:cs="Tahoma"/>
        </w:rPr>
        <w:t xml:space="preserve">Nous tenterons de satisfaire les préférences de tous les employés, mais le calendrier sera établi en tenant compte des besoins </w:t>
      </w:r>
      <w:r w:rsidR="00C64FD5">
        <w:rPr>
          <w:rFonts w:cs="Tahoma"/>
        </w:rPr>
        <w:t xml:space="preserve">de l’entreprise. </w:t>
      </w:r>
    </w:p>
    <w:p w:rsidR="00177310" w:rsidRDefault="00C64FD5" w:rsidP="00311533">
      <w:pPr>
        <w:jc w:val="both"/>
        <w:rPr>
          <w:rFonts w:cs="Tahoma"/>
        </w:rPr>
      </w:pPr>
      <w:r>
        <w:rPr>
          <w:rFonts w:cs="Tahoma"/>
        </w:rPr>
        <w:lastRenderedPageBreak/>
        <w:t xml:space="preserve">Les demandes de vacances doivent être reçues au plus tard le </w:t>
      </w:r>
      <w:r w:rsidRPr="00177310">
        <w:rPr>
          <w:rFonts w:cs="Tahoma"/>
          <w:highlight w:val="yellow"/>
        </w:rPr>
        <w:t>Date</w:t>
      </w:r>
      <w:r>
        <w:rPr>
          <w:rFonts w:cs="Tahoma"/>
        </w:rPr>
        <w:t>.</w:t>
      </w:r>
      <w:r w:rsidRPr="00177310">
        <w:rPr>
          <w:rFonts w:cs="Tahoma"/>
        </w:rPr>
        <w:t xml:space="preserve"> </w:t>
      </w:r>
      <w:r w:rsidR="00311533" w:rsidRPr="00177310">
        <w:rPr>
          <w:rFonts w:cs="Tahoma"/>
        </w:rPr>
        <w:t>Nous nous réservons le droit de fixer la date de vos vacances si aucune demande n’a été reçue</w:t>
      </w:r>
      <w:r>
        <w:rPr>
          <w:rFonts w:cs="Tahoma"/>
        </w:rPr>
        <w:t xml:space="preserve"> à temps</w:t>
      </w:r>
      <w:r w:rsidR="00311533" w:rsidRPr="00177310">
        <w:rPr>
          <w:rFonts w:cs="Tahoma"/>
        </w:rPr>
        <w:t xml:space="preserve">. Si cette situation devait arriver, vous serez avisé </w:t>
      </w:r>
      <w:r>
        <w:rPr>
          <w:rFonts w:cs="Tahoma"/>
        </w:rPr>
        <w:t xml:space="preserve">de la date de vos vacances </w:t>
      </w:r>
      <w:r w:rsidR="00311533" w:rsidRPr="00177310">
        <w:rPr>
          <w:rFonts w:cs="Tahoma"/>
        </w:rPr>
        <w:t xml:space="preserve">au moins </w:t>
      </w:r>
      <w:r w:rsidR="0085446E">
        <w:rPr>
          <w:rFonts w:cs="Tahoma"/>
        </w:rPr>
        <w:t xml:space="preserve"> </w:t>
      </w:r>
      <w:r>
        <w:rPr>
          <w:rFonts w:cs="Tahoma"/>
          <w:highlight w:val="yellow"/>
        </w:rPr>
        <w:t>quatre</w:t>
      </w:r>
      <w:r w:rsidR="0085446E" w:rsidRPr="0085446E">
        <w:rPr>
          <w:rFonts w:cs="Tahoma"/>
          <w:highlight w:val="yellow"/>
        </w:rPr>
        <w:t xml:space="preserve"> (</w:t>
      </w:r>
      <w:r>
        <w:rPr>
          <w:rFonts w:cs="Tahoma"/>
          <w:highlight w:val="yellow"/>
        </w:rPr>
        <w:t>4</w:t>
      </w:r>
      <w:r w:rsidR="0085446E" w:rsidRPr="0085446E">
        <w:rPr>
          <w:rFonts w:cs="Tahoma"/>
          <w:highlight w:val="yellow"/>
        </w:rPr>
        <w:t>)</w:t>
      </w:r>
      <w:r w:rsidR="00311533" w:rsidRPr="0085446E">
        <w:rPr>
          <w:rFonts w:cs="Tahoma"/>
          <w:highlight w:val="yellow"/>
        </w:rPr>
        <w:t xml:space="preserve"> semaines</w:t>
      </w:r>
      <w:r w:rsidR="00311533" w:rsidRPr="00177310">
        <w:rPr>
          <w:rFonts w:cs="Tahoma"/>
        </w:rPr>
        <w:t xml:space="preserve"> </w:t>
      </w:r>
      <w:r w:rsidR="0056798D">
        <w:rPr>
          <w:rFonts w:cs="Tahoma"/>
        </w:rPr>
        <w:t xml:space="preserve"> </w:t>
      </w:r>
      <w:r w:rsidR="00311533" w:rsidRPr="00177310">
        <w:rPr>
          <w:rFonts w:cs="Tahoma"/>
        </w:rPr>
        <w:t xml:space="preserve">à l’avance. </w:t>
      </w:r>
      <w:r w:rsidR="0056798D" w:rsidRPr="00AD75E8">
        <w:rPr>
          <w:rFonts w:cs="Tahoma"/>
          <w:i/>
          <w:color w:val="548DD4" w:themeColor="text2" w:themeTint="99"/>
        </w:rPr>
        <w:t xml:space="preserve">(C’est le minimum selon </w:t>
      </w:r>
      <w:r w:rsidRPr="00AD75E8">
        <w:rPr>
          <w:rFonts w:cs="Tahoma"/>
          <w:i/>
          <w:color w:val="548DD4" w:themeColor="text2" w:themeTint="99"/>
        </w:rPr>
        <w:t>la LNT</w:t>
      </w:r>
      <w:r w:rsidR="0056798D" w:rsidRPr="00AD75E8">
        <w:rPr>
          <w:rFonts w:cs="Tahoma"/>
          <w:i/>
          <w:color w:val="548DD4" w:themeColor="text2" w:themeTint="99"/>
        </w:rPr>
        <w:t>)</w:t>
      </w:r>
    </w:p>
    <w:p w:rsidR="00AD75E8" w:rsidRDefault="00AD75E8" w:rsidP="00311533">
      <w:pPr>
        <w:jc w:val="both"/>
        <w:rPr>
          <w:rFonts w:cs="Tahoma"/>
        </w:rPr>
      </w:pPr>
      <w:r>
        <w:rPr>
          <w:rFonts w:cs="Tahoma"/>
        </w:rPr>
        <w:t xml:space="preserve">Pour toutes questions concernant cette politique n’hésitez pas à communiquer avec </w:t>
      </w:r>
      <w:r w:rsidRPr="00AD75E8">
        <w:rPr>
          <w:rFonts w:cs="Tahoma"/>
          <w:highlight w:val="yellow"/>
        </w:rPr>
        <w:t>Nom</w:t>
      </w:r>
      <w:r>
        <w:rPr>
          <w:rFonts w:cs="Tahoma"/>
        </w:rPr>
        <w:t xml:space="preserve"> au </w:t>
      </w:r>
      <w:r w:rsidRPr="00AD75E8">
        <w:rPr>
          <w:rFonts w:cs="Tahoma"/>
          <w:highlight w:val="yellow"/>
        </w:rPr>
        <w:t>numéro de téléphone</w:t>
      </w:r>
      <w:r>
        <w:rPr>
          <w:rFonts w:cs="Tahoma"/>
        </w:rPr>
        <w:t>.</w:t>
      </w:r>
    </w:p>
    <w:p w:rsidR="00177310" w:rsidRDefault="00177310" w:rsidP="00311533">
      <w:pPr>
        <w:jc w:val="both"/>
        <w:rPr>
          <w:rFonts w:cs="Tahoma"/>
        </w:rPr>
      </w:pPr>
      <w:r>
        <w:rPr>
          <w:rFonts w:cs="Tahoma"/>
        </w:rPr>
        <w:t>Merci de votre collaboration,</w:t>
      </w:r>
    </w:p>
    <w:p w:rsidR="00E703C1" w:rsidRDefault="0085446E" w:rsidP="00E703C1">
      <w:pPr>
        <w:jc w:val="both"/>
        <w:rPr>
          <w:rFonts w:cs="Tahoma"/>
        </w:rPr>
      </w:pPr>
      <w:r w:rsidRPr="00080C87">
        <w:rPr>
          <w:rFonts w:cs="Tahoma"/>
          <w:highlight w:val="yellow"/>
        </w:rPr>
        <w:t>Nom, titre et signature</w:t>
      </w:r>
      <w:bookmarkStart w:id="0" w:name="_GoBack"/>
      <w:bookmarkEnd w:id="0"/>
    </w:p>
    <w:p w:rsidR="00E703C1" w:rsidRDefault="00E703C1">
      <w:pPr>
        <w:rPr>
          <w:rFonts w:cs="Tahoma"/>
        </w:rPr>
      </w:pPr>
      <w:r>
        <w:rPr>
          <w:rFonts w:cs="Tahoma"/>
        </w:rPr>
        <w:br w:type="page"/>
      </w:r>
    </w:p>
    <w:p w:rsidR="00E35CD2" w:rsidRDefault="00E703C1" w:rsidP="00E703C1">
      <w:pPr>
        <w:jc w:val="center"/>
        <w:rPr>
          <w:rFonts w:cs="Tahoma"/>
          <w:b/>
        </w:rPr>
      </w:pPr>
      <w:r w:rsidRPr="00E703C1">
        <w:rPr>
          <w:rFonts w:cs="Tahoma"/>
          <w:b/>
        </w:rPr>
        <w:lastRenderedPageBreak/>
        <w:t>Formulaire de demande de vacances</w:t>
      </w:r>
    </w:p>
    <w:p w:rsidR="00E703C1" w:rsidRDefault="00E703C1" w:rsidP="00E703C1">
      <w:pPr>
        <w:jc w:val="center"/>
        <w:rPr>
          <w:rFonts w:cs="Tahoma"/>
          <w:b/>
        </w:rPr>
      </w:pPr>
    </w:p>
    <w:p w:rsidR="00E703C1" w:rsidRDefault="00E703C1" w:rsidP="00E703C1">
      <w:pPr>
        <w:rPr>
          <w:rFonts w:cs="Tahoma"/>
          <w:b/>
        </w:rPr>
      </w:pPr>
      <w:r>
        <w:rPr>
          <w:rFonts w:cs="Tahoma"/>
          <w:b/>
        </w:rPr>
        <w:t>Nom de l’employé : ______________________</w:t>
      </w:r>
      <w:r w:rsidR="005044C3">
        <w:rPr>
          <w:rFonts w:cs="Tahoma"/>
          <w:b/>
        </w:rPr>
        <w:t xml:space="preserve"> </w:t>
      </w:r>
      <w:r w:rsidR="005044C3">
        <w:rPr>
          <w:rFonts w:cs="Tahoma"/>
          <w:b/>
        </w:rPr>
        <w:tab/>
      </w:r>
      <w:r w:rsidR="005044C3">
        <w:rPr>
          <w:rFonts w:cs="Tahoma"/>
          <w:b/>
        </w:rPr>
        <w:tab/>
      </w:r>
      <w:r w:rsidR="005044C3">
        <w:rPr>
          <w:rFonts w:cs="Tahoma"/>
          <w:b/>
        </w:rPr>
        <w:tab/>
        <w:t>Date : _________</w:t>
      </w:r>
    </w:p>
    <w:p w:rsidR="005044C3" w:rsidRDefault="00DF58B0" w:rsidP="00E703C1">
      <w:pPr>
        <w:rPr>
          <w:rFonts w:cs="Tahoma"/>
        </w:rPr>
      </w:pPr>
      <w:r>
        <w:rPr>
          <w:rFonts w:cs="Tahoma"/>
          <w:u w:val="single"/>
        </w:rPr>
        <w:t>Détails de la demande</w:t>
      </w:r>
      <w:r w:rsidR="00AD75E8">
        <w:rPr>
          <w:rFonts w:cs="Tahoma"/>
        </w:rPr>
        <w:t xml:space="preserve"> : </w:t>
      </w:r>
    </w:p>
    <w:p w:rsidR="00E703C1" w:rsidRDefault="005044C3" w:rsidP="00E703C1">
      <w:pPr>
        <w:rPr>
          <w:rFonts w:cs="Tahoma"/>
        </w:rPr>
      </w:pPr>
      <w:r>
        <w:rPr>
          <w:rFonts w:cs="Tahoma"/>
        </w:rPr>
        <w:t>Date de début : ______________</w:t>
      </w:r>
      <w:r>
        <w:rPr>
          <w:rFonts w:cs="Tahoma"/>
        </w:rPr>
        <w:tab/>
      </w:r>
      <w:r>
        <w:rPr>
          <w:rFonts w:cs="Tahoma"/>
        </w:rPr>
        <w:tab/>
        <w:t>Date de fin : ________________</w:t>
      </w:r>
    </w:p>
    <w:p w:rsidR="005044C3" w:rsidRDefault="005044C3" w:rsidP="00E703C1">
      <w:pPr>
        <w:rPr>
          <w:rFonts w:cs="Tahoma"/>
        </w:rPr>
      </w:pPr>
    </w:p>
    <w:p w:rsidR="005044C3" w:rsidRDefault="005044C3" w:rsidP="00E703C1">
      <w:pPr>
        <w:rPr>
          <w:rFonts w:cs="Tahoma"/>
        </w:rPr>
      </w:pPr>
      <w:r>
        <w:rPr>
          <w:rFonts w:cs="Tahoma"/>
        </w:rPr>
        <w:t>Nombre de jour</w:t>
      </w:r>
      <w:r w:rsidR="00AD75E8">
        <w:rPr>
          <w:rFonts w:cs="Tahoma"/>
        </w:rPr>
        <w:t>s </w:t>
      </w:r>
      <w:r>
        <w:rPr>
          <w:rFonts w:cs="Tahoma"/>
        </w:rPr>
        <w:t>de travail : _______________</w:t>
      </w:r>
    </w:p>
    <w:p w:rsidR="005044C3" w:rsidRDefault="005044C3" w:rsidP="00E703C1">
      <w:pPr>
        <w:rPr>
          <w:rFonts w:cs="Tahoma"/>
        </w:rPr>
      </w:pPr>
    </w:p>
    <w:p w:rsidR="005044C3" w:rsidRDefault="005044C3" w:rsidP="00E703C1">
      <w:pPr>
        <w:rPr>
          <w:rFonts w:cs="Tahoma"/>
        </w:rPr>
      </w:pPr>
      <w:r>
        <w:rPr>
          <w:rFonts w:cs="Tahoma"/>
        </w:rPr>
        <w:t>Signature de l’employé : ___________________</w:t>
      </w:r>
    </w:p>
    <w:p w:rsidR="005044C3" w:rsidRDefault="005044C3" w:rsidP="00E703C1">
      <w:pPr>
        <w:rPr>
          <w:rFonts w:cs="Tahoma"/>
        </w:rPr>
      </w:pPr>
    </w:p>
    <w:tbl>
      <w:tblPr>
        <w:tblStyle w:val="Grilledutableau"/>
        <w:tblW w:w="0" w:type="auto"/>
        <w:tblInd w:w="580" w:type="dxa"/>
        <w:tblLook w:val="04A0" w:firstRow="1" w:lastRow="0" w:firstColumn="1" w:lastColumn="0" w:noHBand="0" w:noVBand="1"/>
      </w:tblPr>
      <w:tblGrid>
        <w:gridCol w:w="7479"/>
      </w:tblGrid>
      <w:tr w:rsidR="00DD3327" w:rsidTr="00DF58B0">
        <w:tc>
          <w:tcPr>
            <w:tcW w:w="7479" w:type="dxa"/>
            <w:shd w:val="clear" w:color="auto" w:fill="BFBFBF" w:themeFill="background1" w:themeFillShade="BF"/>
            <w:vAlign w:val="center"/>
          </w:tcPr>
          <w:p w:rsidR="00DD3327" w:rsidRPr="00DD3327" w:rsidRDefault="00DD3327" w:rsidP="00DF58B0">
            <w:pPr>
              <w:jc w:val="center"/>
              <w:rPr>
                <w:rFonts w:cs="Tahoma"/>
                <w:b/>
              </w:rPr>
            </w:pPr>
            <w:r w:rsidRPr="00DD3327">
              <w:rPr>
                <w:rFonts w:cs="Tahoma"/>
                <w:b/>
              </w:rPr>
              <w:t>Espace réservé au superviseur</w:t>
            </w:r>
          </w:p>
        </w:tc>
      </w:tr>
      <w:tr w:rsidR="00DD3327" w:rsidTr="00DF58B0">
        <w:tc>
          <w:tcPr>
            <w:tcW w:w="7479" w:type="dxa"/>
            <w:vAlign w:val="center"/>
          </w:tcPr>
          <w:p w:rsidR="00DD3327" w:rsidRDefault="00DD3327" w:rsidP="00DF58B0">
            <w:pPr>
              <w:rPr>
                <w:rFonts w:cs="Tahoma"/>
              </w:rPr>
            </w:pPr>
            <w:r>
              <w:rPr>
                <w:rFonts w:cs="Tahoma"/>
              </w:rPr>
              <w:t>La demande de vacances est :</w:t>
            </w:r>
          </w:p>
          <w:p w:rsidR="00DD3327" w:rsidRDefault="00DD3327" w:rsidP="00DF58B0">
            <w:pPr>
              <w:rPr>
                <w:rFonts w:cs="Tahoma"/>
              </w:rPr>
            </w:pPr>
          </w:p>
          <w:p w:rsidR="00DD3327" w:rsidRDefault="00DD3327" w:rsidP="00DF58B0">
            <w:pPr>
              <w:rPr>
                <w:rFonts w:cs="Tahoma"/>
              </w:rPr>
            </w:pPr>
            <w:r>
              <w:rPr>
                <w:rFonts w:cs="Tahoma"/>
              </w:rPr>
              <w:t>Accepté :</w:t>
            </w:r>
            <w:r w:rsidRPr="00DF58B0">
              <w:rPr>
                <w:rFonts w:cs="Tahoma"/>
                <w:sz w:val="40"/>
                <w:szCs w:val="40"/>
              </w:rPr>
              <w:t xml:space="preserve"> </w:t>
            </w:r>
            <w:r w:rsidR="00DF58B0" w:rsidRPr="00DF58B0">
              <w:rPr>
                <w:rFonts w:cs="Tahoma"/>
                <w:sz w:val="40"/>
                <w:szCs w:val="40"/>
              </w:rPr>
              <w:t>□</w:t>
            </w:r>
            <w:r w:rsidR="00DF58B0">
              <w:rPr>
                <w:rFonts w:cs="Tahoma"/>
              </w:rPr>
              <w:t xml:space="preserve">                </w:t>
            </w:r>
            <w:r>
              <w:rPr>
                <w:rFonts w:cs="Tahoma"/>
              </w:rPr>
              <w:t xml:space="preserve">Refusé : </w:t>
            </w:r>
            <w:r w:rsidR="00DF58B0">
              <w:rPr>
                <w:rFonts w:cs="Tahoma"/>
              </w:rPr>
              <w:t xml:space="preserve">   </w:t>
            </w:r>
            <w:r w:rsidR="00DF58B0" w:rsidRPr="00DF58B0">
              <w:rPr>
                <w:rFonts w:cs="Tahoma"/>
                <w:sz w:val="40"/>
                <w:szCs w:val="40"/>
              </w:rPr>
              <w:t>□</w:t>
            </w:r>
          </w:p>
        </w:tc>
      </w:tr>
    </w:tbl>
    <w:p w:rsidR="005044C3" w:rsidRDefault="005044C3" w:rsidP="00E703C1">
      <w:pPr>
        <w:rPr>
          <w:rFonts w:cs="Tahoma"/>
        </w:rPr>
      </w:pPr>
    </w:p>
    <w:p w:rsidR="005044C3" w:rsidRDefault="005044C3" w:rsidP="00E703C1">
      <w:pPr>
        <w:rPr>
          <w:rFonts w:cs="Tahoma"/>
        </w:rPr>
      </w:pPr>
    </w:p>
    <w:p w:rsidR="005044C3" w:rsidRDefault="005044C3" w:rsidP="00E703C1">
      <w:pPr>
        <w:rPr>
          <w:rFonts w:cs="Tahoma"/>
        </w:rPr>
      </w:pPr>
      <w:r>
        <w:rPr>
          <w:rFonts w:cs="Tahoma"/>
        </w:rPr>
        <w:t>Nom du superviseur </w:t>
      </w:r>
      <w:proofErr w:type="gramStart"/>
      <w:r>
        <w:rPr>
          <w:rFonts w:cs="Tahoma"/>
        </w:rPr>
        <w:t>:_</w:t>
      </w:r>
      <w:proofErr w:type="gramEnd"/>
      <w:r>
        <w:rPr>
          <w:rFonts w:cs="Tahoma"/>
        </w:rPr>
        <w:t>_______________________</w:t>
      </w:r>
      <w:r>
        <w:rPr>
          <w:rFonts w:cs="Tahoma"/>
        </w:rPr>
        <w:tab/>
      </w:r>
    </w:p>
    <w:p w:rsidR="005044C3" w:rsidRDefault="005044C3" w:rsidP="00E703C1">
      <w:pPr>
        <w:rPr>
          <w:rFonts w:cs="Tahoma"/>
        </w:rPr>
      </w:pPr>
      <w:r>
        <w:rPr>
          <w:rFonts w:cs="Tahoma"/>
        </w:rPr>
        <w:t>Signature du superviseur </w:t>
      </w:r>
      <w:proofErr w:type="gramStart"/>
      <w:r>
        <w:rPr>
          <w:rFonts w:cs="Tahoma"/>
        </w:rPr>
        <w:t>:_</w:t>
      </w:r>
      <w:proofErr w:type="gramEnd"/>
      <w:r>
        <w:rPr>
          <w:rFonts w:cs="Tahoma"/>
        </w:rPr>
        <w:t>____________________</w:t>
      </w:r>
    </w:p>
    <w:p w:rsidR="005044C3" w:rsidRPr="00E703C1" w:rsidRDefault="005044C3" w:rsidP="00E703C1">
      <w:pPr>
        <w:rPr>
          <w:rFonts w:cs="Tahoma"/>
        </w:rPr>
      </w:pPr>
    </w:p>
    <w:sectPr w:rsidR="005044C3" w:rsidRPr="00E703C1" w:rsidSect="006167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EF0" w:rsidRDefault="00AE2EF0" w:rsidP="0085446E">
      <w:pPr>
        <w:spacing w:after="0" w:line="240" w:lineRule="auto"/>
      </w:pPr>
      <w:r>
        <w:separator/>
      </w:r>
    </w:p>
  </w:endnote>
  <w:endnote w:type="continuationSeparator" w:id="0">
    <w:p w:rsidR="00AE2EF0" w:rsidRDefault="00AE2EF0" w:rsidP="0085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40" w:rsidRDefault="00F2724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40" w:rsidRDefault="00F2724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40" w:rsidRDefault="00F2724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EF0" w:rsidRDefault="00AE2EF0" w:rsidP="0085446E">
      <w:pPr>
        <w:spacing w:after="0" w:line="240" w:lineRule="auto"/>
      </w:pPr>
      <w:r>
        <w:separator/>
      </w:r>
    </w:p>
  </w:footnote>
  <w:footnote w:type="continuationSeparator" w:id="0">
    <w:p w:rsidR="00AE2EF0" w:rsidRDefault="00AE2EF0" w:rsidP="0085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40" w:rsidRDefault="00F2724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40" w:rsidRDefault="00F2724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40" w:rsidRDefault="00F2724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9C5"/>
    <w:rsid w:val="00013786"/>
    <w:rsid w:val="00045E3E"/>
    <w:rsid w:val="00080B39"/>
    <w:rsid w:val="00080C87"/>
    <w:rsid w:val="00157376"/>
    <w:rsid w:val="0016630F"/>
    <w:rsid w:val="0017144C"/>
    <w:rsid w:val="00177310"/>
    <w:rsid w:val="001B2101"/>
    <w:rsid w:val="00223BEB"/>
    <w:rsid w:val="00243E77"/>
    <w:rsid w:val="002F35BA"/>
    <w:rsid w:val="00311533"/>
    <w:rsid w:val="003D5C26"/>
    <w:rsid w:val="00494C7F"/>
    <w:rsid w:val="005044C3"/>
    <w:rsid w:val="00551C85"/>
    <w:rsid w:val="0056798D"/>
    <w:rsid w:val="006167D4"/>
    <w:rsid w:val="00732268"/>
    <w:rsid w:val="00791636"/>
    <w:rsid w:val="008028E3"/>
    <w:rsid w:val="0083642C"/>
    <w:rsid w:val="0085446E"/>
    <w:rsid w:val="008858AD"/>
    <w:rsid w:val="008B0982"/>
    <w:rsid w:val="009D59C5"/>
    <w:rsid w:val="00A73194"/>
    <w:rsid w:val="00AD2962"/>
    <w:rsid w:val="00AD75E8"/>
    <w:rsid w:val="00AE2EF0"/>
    <w:rsid w:val="00B97BD0"/>
    <w:rsid w:val="00BE6915"/>
    <w:rsid w:val="00C64FD5"/>
    <w:rsid w:val="00D30C87"/>
    <w:rsid w:val="00D6527E"/>
    <w:rsid w:val="00D70F84"/>
    <w:rsid w:val="00DD3327"/>
    <w:rsid w:val="00DF58B0"/>
    <w:rsid w:val="00DF5F20"/>
    <w:rsid w:val="00E35CD2"/>
    <w:rsid w:val="00E703C1"/>
    <w:rsid w:val="00EE1B29"/>
    <w:rsid w:val="00F27240"/>
    <w:rsid w:val="00F4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979CE-D1ED-4E71-AA6A-FE28564E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7D4"/>
  </w:style>
  <w:style w:type="paragraph" w:styleId="Titre1">
    <w:name w:val="heading 1"/>
    <w:basedOn w:val="Normal"/>
    <w:next w:val="Normal"/>
    <w:link w:val="Titre1Car"/>
    <w:qFormat/>
    <w:rsid w:val="009D59C5"/>
    <w:pPr>
      <w:keepNext/>
      <w:tabs>
        <w:tab w:val="left" w:pos="540"/>
      </w:tabs>
      <w:snapToGrid w:val="0"/>
      <w:spacing w:before="480" w:after="240" w:line="240" w:lineRule="auto"/>
      <w:outlineLvl w:val="0"/>
    </w:pPr>
    <w:rPr>
      <w:rFonts w:ascii="Arial" w:eastAsia="Arial Unicode MS" w:hAnsi="Arial" w:cs="Times New Roman"/>
      <w:b/>
      <w:smallCaps/>
      <w:kern w:val="28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9D59C5"/>
    <w:pPr>
      <w:keepNext/>
      <w:tabs>
        <w:tab w:val="left" w:pos="1260"/>
        <w:tab w:val="left" w:pos="1530"/>
      </w:tabs>
      <w:snapToGrid w:val="0"/>
      <w:spacing w:before="240" w:after="240" w:line="240" w:lineRule="auto"/>
      <w:ind w:left="547"/>
      <w:outlineLvl w:val="1"/>
    </w:pPr>
    <w:rPr>
      <w:rFonts w:ascii="Arial" w:eastAsia="Arial Unicode MS" w:hAnsi="Arial" w:cs="Times New Roman"/>
      <w:b/>
      <w:smallCap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D59C5"/>
    <w:rPr>
      <w:rFonts w:ascii="Arial" w:eastAsia="Arial Unicode MS" w:hAnsi="Arial" w:cs="Times New Roman"/>
      <w:b/>
      <w:smallCaps/>
      <w:kern w:val="28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9D59C5"/>
    <w:rPr>
      <w:rFonts w:ascii="Arial" w:eastAsia="Arial Unicode MS" w:hAnsi="Arial" w:cs="Times New Roman"/>
      <w:b/>
      <w:smallCaps/>
      <w:sz w:val="24"/>
      <w:szCs w:val="20"/>
      <w:lang w:eastAsia="fr-FR"/>
    </w:rPr>
  </w:style>
  <w:style w:type="paragraph" w:customStyle="1" w:styleId="Corpsdetexte3">
    <w:name w:val="Corps de texte 3*"/>
    <w:basedOn w:val="Corpsdetexte2"/>
    <w:rsid w:val="009D59C5"/>
    <w:pPr>
      <w:spacing w:after="240" w:line="240" w:lineRule="auto"/>
      <w:ind w:left="2160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Bullet3">
    <w:name w:val="Bullet 3"/>
    <w:basedOn w:val="Normal"/>
    <w:rsid w:val="009D59C5"/>
  </w:style>
  <w:style w:type="paragraph" w:customStyle="1" w:styleId="Corpsdetexte4">
    <w:name w:val="Corps de texte 4"/>
    <w:basedOn w:val="Corpsdetexte3"/>
    <w:rsid w:val="009D59C5"/>
    <w:pPr>
      <w:ind w:left="3240"/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9D59C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D59C5"/>
  </w:style>
  <w:style w:type="table" w:styleId="Grilledutableau">
    <w:name w:val="Table Grid"/>
    <w:basedOn w:val="TableauNormal"/>
    <w:uiPriority w:val="59"/>
    <w:rsid w:val="0017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8544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5446E"/>
  </w:style>
  <w:style w:type="paragraph" w:styleId="Pieddepage">
    <w:name w:val="footer"/>
    <w:basedOn w:val="Normal"/>
    <w:link w:val="PieddepageCar"/>
    <w:uiPriority w:val="99"/>
    <w:semiHidden/>
    <w:unhideWhenUsed/>
    <w:rsid w:val="008544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446E"/>
  </w:style>
  <w:style w:type="character" w:styleId="Lienhypertexte">
    <w:name w:val="Hyperlink"/>
    <w:basedOn w:val="Policepardfaut"/>
    <w:uiPriority w:val="99"/>
    <w:unhideWhenUsed/>
    <w:rsid w:val="00EE1B29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663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6630F"/>
    <w:rPr>
      <w:rFonts w:ascii="Courier New" w:eastAsia="Times New Roman" w:hAnsi="Courier New" w:cs="Courier New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t.gouv.qc.ca/conges-et-absences/vacances/index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</dc:creator>
  <cp:lastModifiedBy>Sarah Dulude</cp:lastModifiedBy>
  <cp:revision>10</cp:revision>
  <dcterms:created xsi:type="dcterms:W3CDTF">2016-07-21T18:49:00Z</dcterms:created>
  <dcterms:modified xsi:type="dcterms:W3CDTF">2018-10-19T15:26:00Z</dcterms:modified>
</cp:coreProperties>
</file>