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BE825" w14:textId="77777777" w:rsidR="00187E45" w:rsidRPr="00CE7E01" w:rsidRDefault="008647D2" w:rsidP="00E43969">
      <w:pPr>
        <w:pStyle w:val="HandbookSub-Head"/>
        <w:rPr>
          <w:rFonts w:asciiTheme="minorHAnsi" w:hAnsiTheme="minorHAnsi"/>
          <w:lang w:eastAsia="en-CA"/>
        </w:rPr>
      </w:pPr>
      <w:bookmarkStart w:id="0" w:name="Discrimination_and_Harassment_Complaint_"/>
      <w:bookmarkStart w:id="1" w:name="_GoBack"/>
      <w:bookmarkEnd w:id="1"/>
      <w:r w:rsidRPr="00CE7E01">
        <w:rPr>
          <w:rFonts w:asciiTheme="minorHAnsi" w:hAnsiTheme="minorHAnsi"/>
        </w:rPr>
        <w:t>D</w:t>
      </w:r>
      <w:r w:rsidR="00187E45" w:rsidRPr="00CE7E01">
        <w:rPr>
          <w:rFonts w:asciiTheme="minorHAnsi" w:hAnsiTheme="minorHAnsi"/>
          <w:shd w:val="clear" w:color="auto" w:fill="FFFFFF"/>
          <w:lang w:eastAsia="en-CA"/>
        </w:rPr>
        <w:t>iscrimination and Harassment Complaint Procedures</w:t>
      </w:r>
      <w:bookmarkEnd w:id="0"/>
    </w:p>
    <w:p w14:paraId="083BE826" w14:textId="77777777" w:rsidR="00E43969" w:rsidRPr="00CE7E01" w:rsidRDefault="0061068A" w:rsidP="00CF2AF4">
      <w:pPr>
        <w:pStyle w:val="Handbookparagraph"/>
        <w:rPr>
          <w:rFonts w:asciiTheme="minorHAnsi" w:hAnsiTheme="minorHAnsi"/>
        </w:rPr>
      </w:pPr>
      <w:r w:rsidRPr="00CE7E01">
        <w:rPr>
          <w:rFonts w:asciiTheme="minorHAnsi" w:hAnsiTheme="minorHAnsi"/>
        </w:rPr>
        <w:t>(</w:t>
      </w:r>
      <w:r w:rsidR="00CE7E01">
        <w:rPr>
          <w:rFonts w:asciiTheme="minorHAnsi" w:hAnsiTheme="minorHAnsi"/>
        </w:rPr>
        <w:t xml:space="preserve">INSERT </w:t>
      </w:r>
      <w:r w:rsidRPr="00CE7E01">
        <w:rPr>
          <w:rFonts w:asciiTheme="minorHAnsi" w:hAnsiTheme="minorHAnsi"/>
        </w:rPr>
        <w:t>COMPANY NAME)</w:t>
      </w:r>
      <w:r w:rsidR="00187E45" w:rsidRPr="00CE7E01">
        <w:rPr>
          <w:rFonts w:asciiTheme="minorHAnsi" w:hAnsiTheme="minorHAnsi"/>
        </w:rPr>
        <w:t xml:space="preserve"> is committed to providing a w</w:t>
      </w:r>
      <w:r w:rsidR="00E94B5A" w:rsidRPr="00CE7E01">
        <w:rPr>
          <w:rFonts w:asciiTheme="minorHAnsi" w:hAnsiTheme="minorHAnsi"/>
        </w:rPr>
        <w:t>orkplace free from harassment an</w:t>
      </w:r>
      <w:r w:rsidR="00187E45" w:rsidRPr="00CE7E01">
        <w:rPr>
          <w:rFonts w:asciiTheme="minorHAnsi" w:hAnsiTheme="minorHAnsi"/>
        </w:rPr>
        <w:t>d discrimination, and has accepted the responsibility to deal with any allegations of such behaviour promptly.</w:t>
      </w:r>
    </w:p>
    <w:p w14:paraId="083BE827" w14:textId="77777777" w:rsidR="00187E45" w:rsidRPr="00CE7E01" w:rsidRDefault="00187E45" w:rsidP="00E43969">
      <w:pPr>
        <w:pStyle w:val="Handbookparagraph"/>
        <w:rPr>
          <w:rFonts w:asciiTheme="minorHAnsi" w:hAnsiTheme="minorHAnsi"/>
        </w:rPr>
      </w:pPr>
      <w:r w:rsidRPr="00CE7E01">
        <w:rPr>
          <w:rFonts w:asciiTheme="minorHAnsi" w:hAnsiTheme="minorHAnsi"/>
        </w:rPr>
        <w:t xml:space="preserve">Sexual harassment involves unwelcome remarks, jokes, innuendoes or taunting about a person’s body, attire, sexual orientation or sex; practical jokes of a sexual nature which cause awkwardness or embarrassment; displaying of pornographic pictures or other offensive materials; leering or other gestures; unnecessary physical contact such as touching, patting or pinching; and physical assault. A request for sexual favours from an employee (hinting that a promotion might be delayed if refused); a display of racist or pornographic cartoons and the telling of lewd jokes, coupled with a refusal to stop when requested are all types of behaviour which would constitute work place sexual harassment. </w:t>
      </w:r>
    </w:p>
    <w:p w14:paraId="083BE828" w14:textId="77777777" w:rsidR="00E43969" w:rsidRPr="00CE7E01" w:rsidRDefault="00187E45" w:rsidP="00CF2AF4">
      <w:pPr>
        <w:pStyle w:val="Handbookparagraph"/>
        <w:rPr>
          <w:rFonts w:asciiTheme="minorHAnsi" w:hAnsiTheme="minorHAnsi"/>
        </w:rPr>
      </w:pPr>
      <w:r w:rsidRPr="00CE7E01">
        <w:rPr>
          <w:rFonts w:asciiTheme="minorHAnsi" w:hAnsiTheme="minorHAnsi"/>
        </w:rPr>
        <w:t xml:space="preserve">Sexual harassment and discrimination, as described above, and other unwelcomed comments or conduct are contrary to the policy of </w:t>
      </w:r>
      <w:r w:rsidR="0061068A" w:rsidRPr="00CE7E01">
        <w:rPr>
          <w:rFonts w:asciiTheme="minorHAnsi" w:hAnsiTheme="minorHAnsi"/>
        </w:rPr>
        <w:t>(COMPANY NAME)</w:t>
      </w:r>
      <w:r w:rsidRPr="00CE7E01">
        <w:rPr>
          <w:rFonts w:asciiTheme="minorHAnsi" w:hAnsiTheme="minorHAnsi"/>
        </w:rPr>
        <w:t>. In addition, such actions are against the law and will be dealt with seriously, involving the full range of disciplinary measures including dismissal.</w:t>
      </w:r>
    </w:p>
    <w:p w14:paraId="083BE829" w14:textId="77777777" w:rsidR="00732924" w:rsidRPr="00CE7E01" w:rsidRDefault="0061068A" w:rsidP="00CF2AF4">
      <w:pPr>
        <w:pStyle w:val="Handbookparagraph"/>
        <w:rPr>
          <w:rFonts w:asciiTheme="minorHAnsi" w:hAnsiTheme="minorHAnsi"/>
        </w:rPr>
      </w:pPr>
      <w:r w:rsidRPr="00CE7E01">
        <w:rPr>
          <w:rFonts w:asciiTheme="minorHAnsi" w:hAnsiTheme="minorHAnsi"/>
        </w:rPr>
        <w:t>(COMPANY NAME)</w:t>
      </w:r>
      <w:r w:rsidR="00187E45" w:rsidRPr="00CE7E01">
        <w:rPr>
          <w:rFonts w:asciiTheme="minorHAnsi" w:hAnsiTheme="minorHAnsi"/>
        </w:rPr>
        <w:t xml:space="preserve">’s policy on sexual harassment and discrimination extends to all its employees, in or out of the workplace and also beyond office hours. Anyone representing </w:t>
      </w:r>
      <w:r w:rsidRPr="00CE7E01">
        <w:rPr>
          <w:rFonts w:asciiTheme="minorHAnsi" w:hAnsiTheme="minorHAnsi"/>
        </w:rPr>
        <w:t>(COMPANY NAME)</w:t>
      </w:r>
      <w:r w:rsidR="00187E45" w:rsidRPr="00CE7E01">
        <w:rPr>
          <w:rFonts w:asciiTheme="minorHAnsi" w:hAnsiTheme="minorHAnsi"/>
        </w:rPr>
        <w:t xml:space="preserve"> is expected to abide by this policy in dealing with employees, members, prospects, suppliers and anyone else they contact.</w:t>
      </w:r>
    </w:p>
    <w:p w14:paraId="083BE82A" w14:textId="77777777" w:rsidR="00732924" w:rsidRPr="00CE7E01" w:rsidRDefault="00187E45" w:rsidP="00DA750B">
      <w:pPr>
        <w:pStyle w:val="HandbookSubMinor"/>
        <w:rPr>
          <w:rFonts w:asciiTheme="minorHAnsi" w:hAnsiTheme="minorHAnsi"/>
          <w:lang w:eastAsia="en-CA"/>
        </w:rPr>
      </w:pPr>
      <w:r w:rsidRPr="00CE7E01">
        <w:rPr>
          <w:rFonts w:asciiTheme="minorHAnsi" w:hAnsiTheme="minorHAnsi"/>
          <w:lang w:eastAsia="en-CA"/>
        </w:rPr>
        <w:t>Discrimination</w:t>
      </w:r>
    </w:p>
    <w:p w14:paraId="083BE82B" w14:textId="77777777" w:rsidR="00732924" w:rsidRPr="00CE7E01" w:rsidRDefault="00187E45" w:rsidP="00CF2AF4">
      <w:pPr>
        <w:pStyle w:val="Handbookparagraph"/>
        <w:rPr>
          <w:rFonts w:asciiTheme="minorHAnsi" w:hAnsiTheme="minorHAnsi"/>
          <w:lang w:eastAsia="en-CA"/>
        </w:rPr>
      </w:pPr>
      <w:r w:rsidRPr="00CE7E01">
        <w:rPr>
          <w:rFonts w:asciiTheme="minorHAnsi" w:hAnsiTheme="minorHAnsi"/>
          <w:lang w:eastAsia="en-CA"/>
        </w:rPr>
        <w:t>This involves discrimination or harassment in employment or advancement because of race, ancestry, place o</w:t>
      </w:r>
      <w:r w:rsidR="009B464C" w:rsidRPr="00CE7E01">
        <w:rPr>
          <w:rFonts w:asciiTheme="minorHAnsi" w:hAnsiTheme="minorHAnsi"/>
          <w:lang w:eastAsia="en-CA"/>
        </w:rPr>
        <w:t>f</w:t>
      </w:r>
      <w:r w:rsidRPr="00CE7E01">
        <w:rPr>
          <w:rFonts w:asciiTheme="minorHAnsi" w:hAnsiTheme="minorHAnsi"/>
          <w:lang w:eastAsia="en-CA"/>
        </w:rPr>
        <w:t xml:space="preserve"> origin, colour, ethnic origin, citizenship, creed, sex, sexual orientation, age, record of offenses, marital status, family status or</w:t>
      </w:r>
      <w:r w:rsidR="00207714" w:rsidRPr="00CE7E01">
        <w:rPr>
          <w:rFonts w:asciiTheme="minorHAnsi" w:hAnsiTheme="minorHAnsi"/>
          <w:lang w:eastAsia="en-CA"/>
        </w:rPr>
        <w:t xml:space="preserve"> disability</w:t>
      </w:r>
      <w:r w:rsidRPr="00CE7E01">
        <w:rPr>
          <w:rFonts w:asciiTheme="minorHAnsi" w:hAnsiTheme="minorHAnsi"/>
          <w:lang w:eastAsia="en-CA"/>
        </w:rPr>
        <w:t>.</w:t>
      </w:r>
    </w:p>
    <w:p w14:paraId="083BE82C" w14:textId="77777777" w:rsidR="00207714" w:rsidRPr="00CE7E01" w:rsidRDefault="00187E45" w:rsidP="00207714">
      <w:pPr>
        <w:pStyle w:val="HandbookSubMinor"/>
        <w:rPr>
          <w:rFonts w:asciiTheme="minorHAnsi" w:hAnsiTheme="minorHAnsi"/>
        </w:rPr>
      </w:pPr>
      <w:r w:rsidRPr="00CE7E01">
        <w:rPr>
          <w:rFonts w:asciiTheme="minorHAnsi" w:hAnsiTheme="minorHAnsi"/>
        </w:rPr>
        <w:t>Complaint Procedure</w:t>
      </w:r>
    </w:p>
    <w:p w14:paraId="083BE82D" w14:textId="77777777" w:rsidR="00207714" w:rsidRPr="00CE7E01" w:rsidRDefault="00207714" w:rsidP="00207714">
      <w:pPr>
        <w:pStyle w:val="Handbookparagraph"/>
        <w:rPr>
          <w:rFonts w:asciiTheme="minorHAnsi" w:hAnsiTheme="minorHAnsi"/>
        </w:rPr>
      </w:pPr>
      <w:r w:rsidRPr="00CE7E01">
        <w:rPr>
          <w:rFonts w:asciiTheme="minorHAnsi" w:hAnsiTheme="minorHAnsi"/>
        </w:rPr>
        <w:t>If an employee believes that they are experiencing harassment that breaches this policy, they should:</w:t>
      </w:r>
    </w:p>
    <w:p w14:paraId="083BE82E" w14:textId="77777777" w:rsidR="00207714" w:rsidRPr="00CE7E01" w:rsidRDefault="00207714" w:rsidP="00CE7E01">
      <w:pPr>
        <w:pStyle w:val="Handbookbullet"/>
        <w:numPr>
          <w:ilvl w:val="0"/>
          <w:numId w:val="31"/>
        </w:numPr>
        <w:adjustRightInd/>
        <w:rPr>
          <w:rFonts w:asciiTheme="minorHAnsi" w:hAnsiTheme="minorHAnsi"/>
        </w:rPr>
      </w:pPr>
      <w:r w:rsidRPr="00CE7E01">
        <w:rPr>
          <w:rFonts w:asciiTheme="minorHAnsi" w:hAnsiTheme="minorHAnsi"/>
        </w:rPr>
        <w:t>Contact their Department Manager or Human Resources Department.</w:t>
      </w:r>
    </w:p>
    <w:p w14:paraId="083BE82F" w14:textId="77777777" w:rsidR="00207714" w:rsidRPr="00CE7E01" w:rsidRDefault="00207714" w:rsidP="00CE7E01">
      <w:pPr>
        <w:pStyle w:val="Handbookbullet"/>
        <w:numPr>
          <w:ilvl w:val="0"/>
          <w:numId w:val="31"/>
        </w:numPr>
        <w:adjustRightInd/>
        <w:rPr>
          <w:rFonts w:asciiTheme="minorHAnsi" w:hAnsiTheme="minorHAnsi"/>
        </w:rPr>
      </w:pPr>
      <w:r w:rsidRPr="00CE7E01">
        <w:rPr>
          <w:rFonts w:asciiTheme="minorHAnsi" w:hAnsiTheme="minorHAnsi"/>
        </w:rPr>
        <w:t>Keep documents and notes if possible of concerns for review with the manager or human resources department.</w:t>
      </w:r>
    </w:p>
    <w:p w14:paraId="083BE830" w14:textId="77777777" w:rsidR="00207714" w:rsidRDefault="00207714" w:rsidP="00207714">
      <w:pPr>
        <w:pStyle w:val="Handbookparagraph"/>
        <w:rPr>
          <w:rFonts w:asciiTheme="minorHAnsi" w:hAnsiTheme="minorHAnsi"/>
        </w:rPr>
      </w:pPr>
      <w:r w:rsidRPr="00CE7E01">
        <w:rPr>
          <w:rFonts w:asciiTheme="minorHAnsi" w:hAnsiTheme="minorHAnsi"/>
        </w:rPr>
        <w:t>We will take steps to remedy the situation immediately. We, at (COMPANY NAME), handle these matters with the utmost care and respect for all parties involved. Management will maintain the information in confidence.</w:t>
      </w:r>
    </w:p>
    <w:p w14:paraId="083BE831" w14:textId="77777777" w:rsidR="00CE7E01" w:rsidRDefault="00CE7E01" w:rsidP="00207714">
      <w:pPr>
        <w:pStyle w:val="Handbookparagraph"/>
        <w:rPr>
          <w:rFonts w:asciiTheme="minorHAnsi" w:hAnsiTheme="minorHAnsi"/>
        </w:rPr>
      </w:pPr>
    </w:p>
    <w:p w14:paraId="083BE832" w14:textId="77777777" w:rsidR="00CE7E01" w:rsidRDefault="00CE7E01" w:rsidP="00207714">
      <w:pPr>
        <w:pStyle w:val="Handbookparagraph"/>
        <w:rPr>
          <w:rFonts w:asciiTheme="minorHAnsi" w:hAnsiTheme="minorHAnsi"/>
        </w:rPr>
      </w:pPr>
    </w:p>
    <w:p w14:paraId="083BE833" w14:textId="77777777" w:rsidR="00CE7E01" w:rsidRDefault="00CE7E01" w:rsidP="00207714">
      <w:pPr>
        <w:pStyle w:val="Handbookparagraph"/>
        <w:rPr>
          <w:rFonts w:asciiTheme="minorHAnsi" w:hAnsiTheme="minorHAnsi"/>
        </w:rPr>
      </w:pPr>
    </w:p>
    <w:p w14:paraId="083BE834" w14:textId="77777777" w:rsidR="00CE7E01" w:rsidRDefault="00CE7E01" w:rsidP="00207714">
      <w:pPr>
        <w:pStyle w:val="Handbookparagraph"/>
        <w:rPr>
          <w:rFonts w:asciiTheme="minorHAnsi" w:hAnsiTheme="minorHAnsi"/>
        </w:rPr>
      </w:pPr>
    </w:p>
    <w:p w14:paraId="083BE835" w14:textId="77777777" w:rsidR="00CE7E01" w:rsidRDefault="00CE7E01" w:rsidP="00207714">
      <w:pPr>
        <w:pStyle w:val="Handbookparagraph"/>
        <w:rPr>
          <w:rFonts w:asciiTheme="minorHAnsi" w:hAnsiTheme="minorHAnsi"/>
        </w:rPr>
      </w:pPr>
      <w:r w:rsidRPr="00CE7E01">
        <w:rPr>
          <w:rFonts w:asciiTheme="minorHAnsi" w:hAnsiTheme="minorHAnsi"/>
        </w:rPr>
        <w:t>Notice of disclaimer: This Employee Handbook and its provisions are designed to serve as a guide to the employment practices of (COMPANY NAME) and not as a contract of employment. (COMPANY NAME) may, from time to time, make changes to its employment practices.</w:t>
      </w:r>
      <w:r>
        <w:rPr>
          <w:rFonts w:asciiTheme="minorHAnsi" w:hAnsiTheme="minorHAnsi"/>
        </w:rPr>
        <w:t xml:space="preserve"> (Insert Date updated here).</w:t>
      </w:r>
    </w:p>
    <w:sectPr w:rsidR="00CE7E01" w:rsidSect="00157FE4">
      <w:footerReference w:type="default" r:id="rId11"/>
      <w:footerReference w:type="first" r:id="rId12"/>
      <w:pgSz w:w="12240" w:h="15840" w:code="1"/>
      <w:pgMar w:top="1440" w:right="1080" w:bottom="720" w:left="1080" w:header="144"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BE838" w14:textId="77777777" w:rsidR="00270149" w:rsidRDefault="00270149">
      <w:pPr>
        <w:spacing w:before="0" w:line="240" w:lineRule="auto"/>
      </w:pPr>
      <w:r>
        <w:separator/>
      </w:r>
    </w:p>
  </w:endnote>
  <w:endnote w:type="continuationSeparator" w:id="0">
    <w:p w14:paraId="083BE839" w14:textId="77777777" w:rsidR="00270149" w:rsidRDefault="002701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Chancery">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45 Light">
    <w:altName w:val="Century Gothic"/>
    <w:panose1 w:val="020B0402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BE83A" w14:textId="77777777" w:rsidR="00207714" w:rsidRPr="00D010CA" w:rsidRDefault="00207714">
    <w:pPr>
      <w:pStyle w:val="Footer"/>
      <w:jc w:val="right"/>
      <w:rPr>
        <w:sz w:val="16"/>
      </w:rPr>
    </w:pPr>
    <w:r w:rsidRPr="00D010CA">
      <w:rPr>
        <w:sz w:val="16"/>
      </w:rPr>
      <w:t xml:space="preserve">Page </w:t>
    </w:r>
    <w:r w:rsidR="007E4733" w:rsidRPr="00D010CA">
      <w:rPr>
        <w:sz w:val="16"/>
      </w:rPr>
      <w:fldChar w:fldCharType="begin"/>
    </w:r>
    <w:r w:rsidRPr="00D010CA">
      <w:rPr>
        <w:sz w:val="16"/>
      </w:rPr>
      <w:instrText xml:space="preserve"> PAGE   \* MERGEFORMAT </w:instrText>
    </w:r>
    <w:r w:rsidR="007E4733" w:rsidRPr="00D010CA">
      <w:rPr>
        <w:sz w:val="16"/>
      </w:rPr>
      <w:fldChar w:fldCharType="separate"/>
    </w:r>
    <w:r w:rsidR="00CE7E01">
      <w:rPr>
        <w:noProof/>
        <w:sz w:val="16"/>
      </w:rPr>
      <w:t>2</w:t>
    </w:r>
    <w:r w:rsidR="007E4733" w:rsidRPr="00D010CA">
      <w:rPr>
        <w:sz w:val="16"/>
      </w:rPr>
      <w:fldChar w:fldCharType="end"/>
    </w:r>
    <w:r w:rsidRPr="00D010CA">
      <w:rPr>
        <w:sz w:val="16"/>
      </w:rPr>
      <w:t xml:space="preserve"> of </w:t>
    </w:r>
    <w:r w:rsidR="005A79BC">
      <w:fldChar w:fldCharType="begin"/>
    </w:r>
    <w:r w:rsidR="005A79BC">
      <w:instrText xml:space="preserve"> SECTIONPAGES   \* MERGEFORMAT </w:instrText>
    </w:r>
    <w:r w:rsidR="005A79BC">
      <w:fldChar w:fldCharType="separate"/>
    </w:r>
    <w:r w:rsidR="00CE7E01" w:rsidRPr="00CE7E01">
      <w:rPr>
        <w:noProof/>
        <w:sz w:val="16"/>
      </w:rPr>
      <w:t>2</w:t>
    </w:r>
    <w:r w:rsidR="005A79BC">
      <w:rPr>
        <w:noProof/>
        <w:sz w:val="16"/>
      </w:rPr>
      <w:fldChar w:fldCharType="end"/>
    </w:r>
  </w:p>
  <w:p w14:paraId="083BE83B" w14:textId="77777777" w:rsidR="00207714" w:rsidRDefault="00207714" w:rsidP="00157FE4">
    <w:pPr>
      <w:pStyle w:val="Footer"/>
      <w:tabs>
        <w:tab w:val="clear" w:pos="4320"/>
        <w:tab w:val="left" w:pos="86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BE83C" w14:textId="5BDDEC9E" w:rsidR="00207714" w:rsidRDefault="005A79BC" w:rsidP="00CE7E01">
    <w:pPr>
      <w:pStyle w:val="Handbookdisclaimer0"/>
      <w:rPr>
        <w:b w:val="0"/>
      </w:rPr>
    </w:pPr>
    <w:r>
      <w:rPr>
        <w:b w:val="0"/>
      </w:rPr>
      <mc:AlternateContent>
        <mc:Choice Requires="wps">
          <w:drawing>
            <wp:inline distT="0" distB="0" distL="0" distR="0" wp14:anchorId="083BE83F" wp14:editId="5E00B2F3">
              <wp:extent cx="6400800" cy="635"/>
              <wp:effectExtent l="9525" t="9525" r="9525" b="889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635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inline>
          </w:drawing>
        </mc:Choice>
        <mc:Fallback>
          <w:pict>
            <v:shapetype w14:anchorId="7C3E2404" id="_x0000_t32" coordsize="21600,21600" o:spt="32" o:oned="t" path="m,l21600,21600e" filled="f">
              <v:path arrowok="t" fillok="f" o:connecttype="none"/>
              <o:lock v:ext="edit" shapetype="t"/>
            </v:shapetype>
            <v:shape id="AutoShape 1" o:spid="_x0000_s1026" type="#_x0000_t32" style="width:7in;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" strokecolor="#a5a5a5 [2092]" strokeweight=".5pt">
              <v:shadow color="#622423 [1605]" opacity=".5" offset="1pt"/>
              <w10:anchorlock/>
            </v:shape>
          </w:pict>
        </mc:Fallback>
      </mc:AlternateContent>
    </w:r>
  </w:p>
  <w:p w14:paraId="083BE83D" w14:textId="77777777" w:rsidR="00CE7E01" w:rsidRPr="00CE7E01" w:rsidRDefault="00CE7E01" w:rsidP="00CE7E01">
    <w:pPr>
      <w:rPr>
        <w:rFonts w:asciiTheme="minorHAnsi" w:hAnsiTheme="minorHAnsi"/>
        <w:sz w:val="16"/>
        <w:szCs w:val="16"/>
      </w:rPr>
    </w:pPr>
    <w:r w:rsidRPr="00CE7E01">
      <w:rPr>
        <w:rFonts w:asciiTheme="minorHAnsi" w:hAnsiTheme="minorHAnsi"/>
        <w:color w:val="1F497D"/>
        <w:sz w:val="16"/>
        <w:szCs w:val="16"/>
      </w:rPr>
      <w:t xml:space="preserve">Legal Notice: This publication and its contents are for the members of the Canadian Federation of Independent Business (“CFIB”) only, and are not intended for any other recipient. The contents of this publication are for the informational purposes and the CFIB does not warrant the accuracy, currency or suitability of any of the information provided herein. Before acting on the basis of any information contained in this publication, please seek the advice of your professional advisors. </w:t>
    </w:r>
  </w:p>
  <w:p w14:paraId="083BE83E" w14:textId="77777777" w:rsidR="00CE7E01" w:rsidRPr="00CE7E01" w:rsidRDefault="00CE7E01" w:rsidP="00CE7E01">
    <w:pPr>
      <w:pStyle w:val="Handbookdisclaimer0"/>
      <w:rPr>
        <w:b w:val="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BE836" w14:textId="77777777" w:rsidR="00270149" w:rsidRDefault="00270149">
      <w:pPr>
        <w:spacing w:before="0" w:line="240" w:lineRule="auto"/>
      </w:pPr>
      <w:r>
        <w:separator/>
      </w:r>
    </w:p>
  </w:footnote>
  <w:footnote w:type="continuationSeparator" w:id="0">
    <w:p w14:paraId="083BE837" w14:textId="77777777" w:rsidR="00270149" w:rsidRDefault="0027014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E021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386E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2E7E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8628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6C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7E0B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A8F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015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BA5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6A5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36521"/>
    <w:multiLevelType w:val="hybridMultilevel"/>
    <w:tmpl w:val="CC44CE4A"/>
    <w:lvl w:ilvl="0" w:tplc="E6CA87C0">
      <w:start w:val="1"/>
      <w:numFmt w:val="bullet"/>
      <w:lvlText w:val="►"/>
      <w:lvlJc w:val="left"/>
      <w:pPr>
        <w:ind w:left="720" w:hanging="360"/>
      </w:pPr>
      <w:rPr>
        <w:rFonts w:ascii="ZapfChancery" w:hAnsi="ZapfChancery"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8F72DFC"/>
    <w:multiLevelType w:val="hybridMultilevel"/>
    <w:tmpl w:val="C1F43C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956560B"/>
    <w:multiLevelType w:val="hybridMultilevel"/>
    <w:tmpl w:val="65363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06813B0"/>
    <w:multiLevelType w:val="hybridMultilevel"/>
    <w:tmpl w:val="02200566"/>
    <w:lvl w:ilvl="0" w:tplc="8F78893A">
      <w:start w:val="1"/>
      <w:numFmt w:val="bullet"/>
      <w:lvlText w:val=""/>
      <w:lvlJc w:val="left"/>
      <w:pPr>
        <w:ind w:left="720" w:hanging="360"/>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14B0A7B"/>
    <w:multiLevelType w:val="hybridMultilevel"/>
    <w:tmpl w:val="B2FACE20"/>
    <w:lvl w:ilvl="0" w:tplc="24C2B44A">
      <w:start w:val="1"/>
      <w:numFmt w:val="bullet"/>
      <w:pStyle w:val="Handbookbullet"/>
      <w:lvlText w:val=""/>
      <w:lvlJc w:val="left"/>
      <w:pPr>
        <w:ind w:left="720" w:hanging="360"/>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1573C0B"/>
    <w:multiLevelType w:val="multilevel"/>
    <w:tmpl w:val="81E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002102"/>
    <w:multiLevelType w:val="hybridMultilevel"/>
    <w:tmpl w:val="DEE0D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B37AE9"/>
    <w:multiLevelType w:val="hybridMultilevel"/>
    <w:tmpl w:val="08B6846A"/>
    <w:lvl w:ilvl="0" w:tplc="8F78893A">
      <w:start w:val="1"/>
      <w:numFmt w:val="bullet"/>
      <w:lvlText w:val=""/>
      <w:lvlJc w:val="left"/>
      <w:pPr>
        <w:ind w:left="720" w:hanging="360"/>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FEF043B"/>
    <w:multiLevelType w:val="hybridMultilevel"/>
    <w:tmpl w:val="DA72D8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ACA6382"/>
    <w:multiLevelType w:val="multilevel"/>
    <w:tmpl w:val="FF00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8D4C30"/>
    <w:multiLevelType w:val="multilevel"/>
    <w:tmpl w:val="06DC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F00502"/>
    <w:multiLevelType w:val="hybridMultilevel"/>
    <w:tmpl w:val="8CF417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9122A43"/>
    <w:multiLevelType w:val="multilevel"/>
    <w:tmpl w:val="247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2B4D93"/>
    <w:multiLevelType w:val="hybridMultilevel"/>
    <w:tmpl w:val="B0949118"/>
    <w:lvl w:ilvl="0" w:tplc="E6CA87C0">
      <w:start w:val="1"/>
      <w:numFmt w:val="bullet"/>
      <w:lvlText w:val="►"/>
      <w:lvlJc w:val="left"/>
      <w:pPr>
        <w:ind w:left="761" w:hanging="360"/>
      </w:pPr>
      <w:rPr>
        <w:rFonts w:ascii="ZapfChancery" w:hAnsi="ZapfChancery" w:hint="default"/>
        <w:sz w:val="20"/>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4" w15:restartNumberingAfterBreak="0">
    <w:nsid w:val="6EC41D65"/>
    <w:multiLevelType w:val="hybridMultilevel"/>
    <w:tmpl w:val="CD6EAD52"/>
    <w:lvl w:ilvl="0" w:tplc="04090001">
      <w:start w:val="1"/>
      <w:numFmt w:val="bullet"/>
      <w:lvlText w:val=""/>
      <w:lvlJc w:val="left"/>
      <w:pPr>
        <w:tabs>
          <w:tab w:val="num" w:pos="2348"/>
        </w:tabs>
        <w:ind w:left="2348" w:hanging="360"/>
      </w:pPr>
      <w:rPr>
        <w:rFonts w:ascii="Symbol" w:hAnsi="Symbol" w:hint="default"/>
      </w:rPr>
    </w:lvl>
    <w:lvl w:ilvl="1" w:tplc="04090003" w:tentative="1">
      <w:start w:val="1"/>
      <w:numFmt w:val="bullet"/>
      <w:lvlText w:val="o"/>
      <w:lvlJc w:val="left"/>
      <w:pPr>
        <w:tabs>
          <w:tab w:val="num" w:pos="3068"/>
        </w:tabs>
        <w:ind w:left="3068" w:hanging="360"/>
      </w:pPr>
      <w:rPr>
        <w:rFonts w:ascii="Courier New" w:hAnsi="Courier New" w:hint="default"/>
      </w:rPr>
    </w:lvl>
    <w:lvl w:ilvl="2" w:tplc="04090005" w:tentative="1">
      <w:start w:val="1"/>
      <w:numFmt w:val="bullet"/>
      <w:lvlText w:val=""/>
      <w:lvlJc w:val="left"/>
      <w:pPr>
        <w:tabs>
          <w:tab w:val="num" w:pos="3788"/>
        </w:tabs>
        <w:ind w:left="3788" w:hanging="360"/>
      </w:pPr>
      <w:rPr>
        <w:rFonts w:ascii="Wingdings" w:hAnsi="Wingdings" w:hint="default"/>
      </w:rPr>
    </w:lvl>
    <w:lvl w:ilvl="3" w:tplc="04090001" w:tentative="1">
      <w:start w:val="1"/>
      <w:numFmt w:val="bullet"/>
      <w:lvlText w:val=""/>
      <w:lvlJc w:val="left"/>
      <w:pPr>
        <w:tabs>
          <w:tab w:val="num" w:pos="4508"/>
        </w:tabs>
        <w:ind w:left="4508" w:hanging="360"/>
      </w:pPr>
      <w:rPr>
        <w:rFonts w:ascii="Symbol" w:hAnsi="Symbol" w:hint="default"/>
      </w:rPr>
    </w:lvl>
    <w:lvl w:ilvl="4" w:tplc="04090003" w:tentative="1">
      <w:start w:val="1"/>
      <w:numFmt w:val="bullet"/>
      <w:lvlText w:val="o"/>
      <w:lvlJc w:val="left"/>
      <w:pPr>
        <w:tabs>
          <w:tab w:val="num" w:pos="5228"/>
        </w:tabs>
        <w:ind w:left="5228" w:hanging="360"/>
      </w:pPr>
      <w:rPr>
        <w:rFonts w:ascii="Courier New" w:hAnsi="Courier New" w:hint="default"/>
      </w:rPr>
    </w:lvl>
    <w:lvl w:ilvl="5" w:tplc="04090005" w:tentative="1">
      <w:start w:val="1"/>
      <w:numFmt w:val="bullet"/>
      <w:lvlText w:val=""/>
      <w:lvlJc w:val="left"/>
      <w:pPr>
        <w:tabs>
          <w:tab w:val="num" w:pos="5948"/>
        </w:tabs>
        <w:ind w:left="5948" w:hanging="360"/>
      </w:pPr>
      <w:rPr>
        <w:rFonts w:ascii="Wingdings" w:hAnsi="Wingdings" w:hint="default"/>
      </w:rPr>
    </w:lvl>
    <w:lvl w:ilvl="6" w:tplc="04090001" w:tentative="1">
      <w:start w:val="1"/>
      <w:numFmt w:val="bullet"/>
      <w:lvlText w:val=""/>
      <w:lvlJc w:val="left"/>
      <w:pPr>
        <w:tabs>
          <w:tab w:val="num" w:pos="6668"/>
        </w:tabs>
        <w:ind w:left="6668" w:hanging="360"/>
      </w:pPr>
      <w:rPr>
        <w:rFonts w:ascii="Symbol" w:hAnsi="Symbol" w:hint="default"/>
      </w:rPr>
    </w:lvl>
    <w:lvl w:ilvl="7" w:tplc="04090003" w:tentative="1">
      <w:start w:val="1"/>
      <w:numFmt w:val="bullet"/>
      <w:lvlText w:val="o"/>
      <w:lvlJc w:val="left"/>
      <w:pPr>
        <w:tabs>
          <w:tab w:val="num" w:pos="7388"/>
        </w:tabs>
        <w:ind w:left="7388" w:hanging="360"/>
      </w:pPr>
      <w:rPr>
        <w:rFonts w:ascii="Courier New" w:hAnsi="Courier New" w:hint="default"/>
      </w:rPr>
    </w:lvl>
    <w:lvl w:ilvl="8" w:tplc="04090005" w:tentative="1">
      <w:start w:val="1"/>
      <w:numFmt w:val="bullet"/>
      <w:lvlText w:val=""/>
      <w:lvlJc w:val="left"/>
      <w:pPr>
        <w:tabs>
          <w:tab w:val="num" w:pos="8108"/>
        </w:tabs>
        <w:ind w:left="8108" w:hanging="360"/>
      </w:pPr>
      <w:rPr>
        <w:rFonts w:ascii="Wingdings" w:hAnsi="Wingdings" w:hint="default"/>
      </w:rPr>
    </w:lvl>
  </w:abstractNum>
  <w:abstractNum w:abstractNumId="25" w15:restartNumberingAfterBreak="0">
    <w:nsid w:val="72125B64"/>
    <w:multiLevelType w:val="multilevel"/>
    <w:tmpl w:val="BAF4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D41FB8"/>
    <w:multiLevelType w:val="multilevel"/>
    <w:tmpl w:val="0C66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960146"/>
    <w:multiLevelType w:val="hybridMultilevel"/>
    <w:tmpl w:val="A650CE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FC02D37"/>
    <w:multiLevelType w:val="hybridMultilevel"/>
    <w:tmpl w:val="9488BDE0"/>
    <w:lvl w:ilvl="0" w:tplc="7EEED94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8"/>
  </w:num>
  <w:num w:numId="13">
    <w:abstractNumId w:val="12"/>
  </w:num>
  <w:num w:numId="14">
    <w:abstractNumId w:val="10"/>
  </w:num>
  <w:num w:numId="15">
    <w:abstractNumId w:val="23"/>
  </w:num>
  <w:num w:numId="16">
    <w:abstractNumId w:val="2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7"/>
  </w:num>
  <w:num w:numId="22">
    <w:abstractNumId w:val="13"/>
  </w:num>
  <w:num w:numId="23">
    <w:abstractNumId w:val="14"/>
  </w:num>
  <w:num w:numId="24">
    <w:abstractNumId w:val="19"/>
  </w:num>
  <w:num w:numId="25">
    <w:abstractNumId w:val="20"/>
  </w:num>
  <w:num w:numId="26">
    <w:abstractNumId w:val="15"/>
  </w:num>
  <w:num w:numId="27">
    <w:abstractNumId w:val="25"/>
  </w:num>
  <w:num w:numId="28">
    <w:abstractNumId w:val="26"/>
  </w:num>
  <w:num w:numId="29">
    <w:abstractNumId w:val="22"/>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drawingGridHorizontalSpacing w:val="100"/>
  <w:displayHorizontalDrawingGridEvery w:val="2"/>
  <w:displayVerticalDrawingGridEvery w:val="2"/>
  <w:noPunctuationKerning/>
  <w:characterSpacingControl w:val="doNotCompress"/>
  <w:hdrShapeDefaults>
    <o:shapedefaults v:ext="edit" spidmax="8194" fill="f" fillcolor="white" stroke="f">
      <v:fill color="white" on="f"/>
      <v:stroke on="f"/>
    </o:shapedefaults>
    <o:shapelayout v:ext="edit">
      <o:rules v:ext="edit">
        <o:r id="V:Rule2" type="connector" idref="#_x0000_s819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9A"/>
    <w:rsid w:val="00000DA9"/>
    <w:rsid w:val="00001151"/>
    <w:rsid w:val="00001C0D"/>
    <w:rsid w:val="000116C8"/>
    <w:rsid w:val="00012F58"/>
    <w:rsid w:val="00023FE2"/>
    <w:rsid w:val="000267CA"/>
    <w:rsid w:val="00040F5B"/>
    <w:rsid w:val="0005513C"/>
    <w:rsid w:val="0006034E"/>
    <w:rsid w:val="000678FE"/>
    <w:rsid w:val="00071E7F"/>
    <w:rsid w:val="00077F77"/>
    <w:rsid w:val="00093994"/>
    <w:rsid w:val="00095376"/>
    <w:rsid w:val="00097EB5"/>
    <w:rsid w:val="000A46EF"/>
    <w:rsid w:val="000B3013"/>
    <w:rsid w:val="000B3162"/>
    <w:rsid w:val="000C2576"/>
    <w:rsid w:val="000C7DC8"/>
    <w:rsid w:val="000E2BBE"/>
    <w:rsid w:val="000E5158"/>
    <w:rsid w:val="000E6334"/>
    <w:rsid w:val="000F15DF"/>
    <w:rsid w:val="000F70C2"/>
    <w:rsid w:val="000F7932"/>
    <w:rsid w:val="00100A9A"/>
    <w:rsid w:val="00106289"/>
    <w:rsid w:val="00122168"/>
    <w:rsid w:val="00127688"/>
    <w:rsid w:val="001350F1"/>
    <w:rsid w:val="0013701D"/>
    <w:rsid w:val="0014383F"/>
    <w:rsid w:val="001450B2"/>
    <w:rsid w:val="00153695"/>
    <w:rsid w:val="00157FE4"/>
    <w:rsid w:val="001636BA"/>
    <w:rsid w:val="00163AE1"/>
    <w:rsid w:val="00166D5F"/>
    <w:rsid w:val="00173813"/>
    <w:rsid w:val="00175243"/>
    <w:rsid w:val="00181960"/>
    <w:rsid w:val="00187E45"/>
    <w:rsid w:val="00194932"/>
    <w:rsid w:val="0019707F"/>
    <w:rsid w:val="001973B1"/>
    <w:rsid w:val="001A0986"/>
    <w:rsid w:val="001A3390"/>
    <w:rsid w:val="001A55C7"/>
    <w:rsid w:val="001B1C07"/>
    <w:rsid w:val="001B2572"/>
    <w:rsid w:val="001B44B1"/>
    <w:rsid w:val="001C65A4"/>
    <w:rsid w:val="001C7686"/>
    <w:rsid w:val="001D3D6F"/>
    <w:rsid w:val="001D6825"/>
    <w:rsid w:val="001E5A3D"/>
    <w:rsid w:val="001F07DB"/>
    <w:rsid w:val="001F7BA5"/>
    <w:rsid w:val="00201E96"/>
    <w:rsid w:val="002047C8"/>
    <w:rsid w:val="00206C36"/>
    <w:rsid w:val="00207714"/>
    <w:rsid w:val="00207BBD"/>
    <w:rsid w:val="002210A1"/>
    <w:rsid w:val="00225703"/>
    <w:rsid w:val="00235A2A"/>
    <w:rsid w:val="00236CB2"/>
    <w:rsid w:val="00243C5A"/>
    <w:rsid w:val="002471A8"/>
    <w:rsid w:val="00251C68"/>
    <w:rsid w:val="00251D95"/>
    <w:rsid w:val="0026343A"/>
    <w:rsid w:val="00270149"/>
    <w:rsid w:val="00273FB7"/>
    <w:rsid w:val="00275D3B"/>
    <w:rsid w:val="002763CC"/>
    <w:rsid w:val="00281163"/>
    <w:rsid w:val="002828F1"/>
    <w:rsid w:val="00284A3D"/>
    <w:rsid w:val="00284FAC"/>
    <w:rsid w:val="002A60C1"/>
    <w:rsid w:val="002A70D3"/>
    <w:rsid w:val="002B4E2C"/>
    <w:rsid w:val="002C465B"/>
    <w:rsid w:val="002D0E55"/>
    <w:rsid w:val="002D30A8"/>
    <w:rsid w:val="002F2E24"/>
    <w:rsid w:val="002F3196"/>
    <w:rsid w:val="003039C0"/>
    <w:rsid w:val="00307C14"/>
    <w:rsid w:val="00311AAE"/>
    <w:rsid w:val="00312777"/>
    <w:rsid w:val="0031530D"/>
    <w:rsid w:val="00321513"/>
    <w:rsid w:val="00323ABB"/>
    <w:rsid w:val="0032432D"/>
    <w:rsid w:val="00326029"/>
    <w:rsid w:val="00331E65"/>
    <w:rsid w:val="0033633D"/>
    <w:rsid w:val="00343111"/>
    <w:rsid w:val="00345BD8"/>
    <w:rsid w:val="00347722"/>
    <w:rsid w:val="0035105C"/>
    <w:rsid w:val="00351AB9"/>
    <w:rsid w:val="00355878"/>
    <w:rsid w:val="0037194C"/>
    <w:rsid w:val="00383528"/>
    <w:rsid w:val="00383F1B"/>
    <w:rsid w:val="00384C56"/>
    <w:rsid w:val="003879A2"/>
    <w:rsid w:val="003A226B"/>
    <w:rsid w:val="003B0DA4"/>
    <w:rsid w:val="003B6A1C"/>
    <w:rsid w:val="003C081D"/>
    <w:rsid w:val="003C16BE"/>
    <w:rsid w:val="003C5FA1"/>
    <w:rsid w:val="003D4C30"/>
    <w:rsid w:val="003E6D48"/>
    <w:rsid w:val="0040191E"/>
    <w:rsid w:val="00410716"/>
    <w:rsid w:val="00413B6B"/>
    <w:rsid w:val="00414357"/>
    <w:rsid w:val="00414F59"/>
    <w:rsid w:val="00417043"/>
    <w:rsid w:val="004177D1"/>
    <w:rsid w:val="0042047A"/>
    <w:rsid w:val="00422883"/>
    <w:rsid w:val="00423890"/>
    <w:rsid w:val="0042444B"/>
    <w:rsid w:val="00425CE9"/>
    <w:rsid w:val="004314B1"/>
    <w:rsid w:val="00434AD4"/>
    <w:rsid w:val="0043516E"/>
    <w:rsid w:val="00440A50"/>
    <w:rsid w:val="00445E7D"/>
    <w:rsid w:val="00455B6A"/>
    <w:rsid w:val="00456610"/>
    <w:rsid w:val="00456CE9"/>
    <w:rsid w:val="00462F79"/>
    <w:rsid w:val="00473197"/>
    <w:rsid w:val="0048091A"/>
    <w:rsid w:val="004811ED"/>
    <w:rsid w:val="00482E1A"/>
    <w:rsid w:val="00485FA8"/>
    <w:rsid w:val="00494300"/>
    <w:rsid w:val="004962FA"/>
    <w:rsid w:val="004A1F2D"/>
    <w:rsid w:val="004A4C1A"/>
    <w:rsid w:val="004B2905"/>
    <w:rsid w:val="004B6FEA"/>
    <w:rsid w:val="004C0C98"/>
    <w:rsid w:val="004C2736"/>
    <w:rsid w:val="004D4637"/>
    <w:rsid w:val="004D4B11"/>
    <w:rsid w:val="004E0CC1"/>
    <w:rsid w:val="004E2D75"/>
    <w:rsid w:val="004F1299"/>
    <w:rsid w:val="004F55C7"/>
    <w:rsid w:val="00500152"/>
    <w:rsid w:val="00506E1F"/>
    <w:rsid w:val="00511DAE"/>
    <w:rsid w:val="005129F9"/>
    <w:rsid w:val="005321F2"/>
    <w:rsid w:val="00534A9B"/>
    <w:rsid w:val="005413EE"/>
    <w:rsid w:val="005433A8"/>
    <w:rsid w:val="00553923"/>
    <w:rsid w:val="00557A35"/>
    <w:rsid w:val="00562893"/>
    <w:rsid w:val="0056291C"/>
    <w:rsid w:val="00570624"/>
    <w:rsid w:val="00572FD8"/>
    <w:rsid w:val="00573A6F"/>
    <w:rsid w:val="00581A81"/>
    <w:rsid w:val="00585486"/>
    <w:rsid w:val="00590330"/>
    <w:rsid w:val="00592D59"/>
    <w:rsid w:val="005949EF"/>
    <w:rsid w:val="0059753E"/>
    <w:rsid w:val="005A52CF"/>
    <w:rsid w:val="005A5382"/>
    <w:rsid w:val="005A79BC"/>
    <w:rsid w:val="005B088B"/>
    <w:rsid w:val="005B1262"/>
    <w:rsid w:val="005B5888"/>
    <w:rsid w:val="005B69AA"/>
    <w:rsid w:val="005C1E46"/>
    <w:rsid w:val="005D2A6C"/>
    <w:rsid w:val="005D5EC8"/>
    <w:rsid w:val="005D66F0"/>
    <w:rsid w:val="005E3020"/>
    <w:rsid w:val="005E52AD"/>
    <w:rsid w:val="005E65B7"/>
    <w:rsid w:val="005E6969"/>
    <w:rsid w:val="005E6E05"/>
    <w:rsid w:val="005F0DCD"/>
    <w:rsid w:val="005F2564"/>
    <w:rsid w:val="006074E1"/>
    <w:rsid w:val="0061068A"/>
    <w:rsid w:val="006121A7"/>
    <w:rsid w:val="00616746"/>
    <w:rsid w:val="00631A20"/>
    <w:rsid w:val="00632C7F"/>
    <w:rsid w:val="00640435"/>
    <w:rsid w:val="00642CBF"/>
    <w:rsid w:val="006432D6"/>
    <w:rsid w:val="00644E4F"/>
    <w:rsid w:val="00645176"/>
    <w:rsid w:val="00647AC9"/>
    <w:rsid w:val="00647C30"/>
    <w:rsid w:val="0065599C"/>
    <w:rsid w:val="0065601A"/>
    <w:rsid w:val="00663D99"/>
    <w:rsid w:val="00665D1A"/>
    <w:rsid w:val="00683BDB"/>
    <w:rsid w:val="00684A28"/>
    <w:rsid w:val="00692FDF"/>
    <w:rsid w:val="0069629A"/>
    <w:rsid w:val="00697D55"/>
    <w:rsid w:val="00697D86"/>
    <w:rsid w:val="006A2434"/>
    <w:rsid w:val="006B1D65"/>
    <w:rsid w:val="006B33C6"/>
    <w:rsid w:val="006C40CD"/>
    <w:rsid w:val="006C60D0"/>
    <w:rsid w:val="006D000F"/>
    <w:rsid w:val="006E0692"/>
    <w:rsid w:val="006F7E76"/>
    <w:rsid w:val="0070528B"/>
    <w:rsid w:val="0071754F"/>
    <w:rsid w:val="00722299"/>
    <w:rsid w:val="0073192B"/>
    <w:rsid w:val="00732409"/>
    <w:rsid w:val="00732924"/>
    <w:rsid w:val="007332AC"/>
    <w:rsid w:val="007336B4"/>
    <w:rsid w:val="00735F24"/>
    <w:rsid w:val="00737070"/>
    <w:rsid w:val="00742239"/>
    <w:rsid w:val="007472E3"/>
    <w:rsid w:val="0075480E"/>
    <w:rsid w:val="00765923"/>
    <w:rsid w:val="00782350"/>
    <w:rsid w:val="00791E85"/>
    <w:rsid w:val="00793607"/>
    <w:rsid w:val="0079610D"/>
    <w:rsid w:val="00796406"/>
    <w:rsid w:val="007977D6"/>
    <w:rsid w:val="007A2B27"/>
    <w:rsid w:val="007A2FBB"/>
    <w:rsid w:val="007A3CA7"/>
    <w:rsid w:val="007A5D37"/>
    <w:rsid w:val="007B4F5B"/>
    <w:rsid w:val="007B7727"/>
    <w:rsid w:val="007C0EA3"/>
    <w:rsid w:val="007C5E41"/>
    <w:rsid w:val="007D01B1"/>
    <w:rsid w:val="007D1BC3"/>
    <w:rsid w:val="007D6A95"/>
    <w:rsid w:val="007E1131"/>
    <w:rsid w:val="007E1829"/>
    <w:rsid w:val="007E3773"/>
    <w:rsid w:val="007E4733"/>
    <w:rsid w:val="007E637B"/>
    <w:rsid w:val="007E7295"/>
    <w:rsid w:val="007F126C"/>
    <w:rsid w:val="007F1EC5"/>
    <w:rsid w:val="007F2888"/>
    <w:rsid w:val="00804CF7"/>
    <w:rsid w:val="00805442"/>
    <w:rsid w:val="00810CEB"/>
    <w:rsid w:val="008168FD"/>
    <w:rsid w:val="0082047A"/>
    <w:rsid w:val="00824358"/>
    <w:rsid w:val="008271C2"/>
    <w:rsid w:val="00831847"/>
    <w:rsid w:val="008332EE"/>
    <w:rsid w:val="00833F18"/>
    <w:rsid w:val="00841025"/>
    <w:rsid w:val="00842AA4"/>
    <w:rsid w:val="008444C8"/>
    <w:rsid w:val="008469E4"/>
    <w:rsid w:val="00847081"/>
    <w:rsid w:val="00847C9E"/>
    <w:rsid w:val="008520C9"/>
    <w:rsid w:val="008529EB"/>
    <w:rsid w:val="008647D2"/>
    <w:rsid w:val="00867CD2"/>
    <w:rsid w:val="00875712"/>
    <w:rsid w:val="008765CB"/>
    <w:rsid w:val="00877BB6"/>
    <w:rsid w:val="00887ED4"/>
    <w:rsid w:val="008900A6"/>
    <w:rsid w:val="00890721"/>
    <w:rsid w:val="00893723"/>
    <w:rsid w:val="00895C03"/>
    <w:rsid w:val="008A1980"/>
    <w:rsid w:val="008A4423"/>
    <w:rsid w:val="008C24B2"/>
    <w:rsid w:val="008E10B6"/>
    <w:rsid w:val="008E1CEB"/>
    <w:rsid w:val="008E45C6"/>
    <w:rsid w:val="008E7104"/>
    <w:rsid w:val="008F4125"/>
    <w:rsid w:val="00900EF3"/>
    <w:rsid w:val="009104B6"/>
    <w:rsid w:val="0092655F"/>
    <w:rsid w:val="00927423"/>
    <w:rsid w:val="00932B45"/>
    <w:rsid w:val="00934D90"/>
    <w:rsid w:val="00943443"/>
    <w:rsid w:val="00955B55"/>
    <w:rsid w:val="00960268"/>
    <w:rsid w:val="00960AF5"/>
    <w:rsid w:val="00965757"/>
    <w:rsid w:val="00966638"/>
    <w:rsid w:val="00966849"/>
    <w:rsid w:val="009672AE"/>
    <w:rsid w:val="00970B90"/>
    <w:rsid w:val="00973A95"/>
    <w:rsid w:val="009742B5"/>
    <w:rsid w:val="00977CD7"/>
    <w:rsid w:val="00986137"/>
    <w:rsid w:val="00986CA4"/>
    <w:rsid w:val="009872E8"/>
    <w:rsid w:val="00995E00"/>
    <w:rsid w:val="00997A30"/>
    <w:rsid w:val="009A019C"/>
    <w:rsid w:val="009A2915"/>
    <w:rsid w:val="009B08F1"/>
    <w:rsid w:val="009B464C"/>
    <w:rsid w:val="009C18ED"/>
    <w:rsid w:val="009C28F9"/>
    <w:rsid w:val="009C29AB"/>
    <w:rsid w:val="009C7584"/>
    <w:rsid w:val="009D1AAB"/>
    <w:rsid w:val="009D34E8"/>
    <w:rsid w:val="009D3E94"/>
    <w:rsid w:val="009D5FF5"/>
    <w:rsid w:val="009E1492"/>
    <w:rsid w:val="009E3813"/>
    <w:rsid w:val="009E509A"/>
    <w:rsid w:val="009E76A0"/>
    <w:rsid w:val="009F23D4"/>
    <w:rsid w:val="009F4B09"/>
    <w:rsid w:val="009F72D2"/>
    <w:rsid w:val="00A046AF"/>
    <w:rsid w:val="00A05C08"/>
    <w:rsid w:val="00A10C0B"/>
    <w:rsid w:val="00A16198"/>
    <w:rsid w:val="00A16BEB"/>
    <w:rsid w:val="00A25680"/>
    <w:rsid w:val="00A27E35"/>
    <w:rsid w:val="00A31013"/>
    <w:rsid w:val="00A40B3F"/>
    <w:rsid w:val="00A41256"/>
    <w:rsid w:val="00A44FC8"/>
    <w:rsid w:val="00A52174"/>
    <w:rsid w:val="00A6040F"/>
    <w:rsid w:val="00A609B1"/>
    <w:rsid w:val="00A64205"/>
    <w:rsid w:val="00A70E77"/>
    <w:rsid w:val="00A73906"/>
    <w:rsid w:val="00A809AD"/>
    <w:rsid w:val="00A848DD"/>
    <w:rsid w:val="00A91F9D"/>
    <w:rsid w:val="00A96D49"/>
    <w:rsid w:val="00AA2E7C"/>
    <w:rsid w:val="00AB6E40"/>
    <w:rsid w:val="00AB763E"/>
    <w:rsid w:val="00AC0064"/>
    <w:rsid w:val="00AC00AE"/>
    <w:rsid w:val="00AC1386"/>
    <w:rsid w:val="00AC3ECA"/>
    <w:rsid w:val="00AD0F20"/>
    <w:rsid w:val="00AD2EB5"/>
    <w:rsid w:val="00AD5657"/>
    <w:rsid w:val="00AD71D4"/>
    <w:rsid w:val="00AF22FB"/>
    <w:rsid w:val="00AF510F"/>
    <w:rsid w:val="00B07118"/>
    <w:rsid w:val="00B10944"/>
    <w:rsid w:val="00B11C6E"/>
    <w:rsid w:val="00B13ADC"/>
    <w:rsid w:val="00B21F0A"/>
    <w:rsid w:val="00B27DE8"/>
    <w:rsid w:val="00B30795"/>
    <w:rsid w:val="00B33B51"/>
    <w:rsid w:val="00B3667A"/>
    <w:rsid w:val="00B37541"/>
    <w:rsid w:val="00B63767"/>
    <w:rsid w:val="00B6611B"/>
    <w:rsid w:val="00B673F1"/>
    <w:rsid w:val="00B74E75"/>
    <w:rsid w:val="00B81818"/>
    <w:rsid w:val="00B9506B"/>
    <w:rsid w:val="00B96CD0"/>
    <w:rsid w:val="00B97A01"/>
    <w:rsid w:val="00BA2CEA"/>
    <w:rsid w:val="00BA4CB7"/>
    <w:rsid w:val="00BA4E3C"/>
    <w:rsid w:val="00BB54B7"/>
    <w:rsid w:val="00BD1362"/>
    <w:rsid w:val="00BD1B11"/>
    <w:rsid w:val="00BD447A"/>
    <w:rsid w:val="00BE0043"/>
    <w:rsid w:val="00BE12CF"/>
    <w:rsid w:val="00BE30AA"/>
    <w:rsid w:val="00BE38F4"/>
    <w:rsid w:val="00BE7B6A"/>
    <w:rsid w:val="00BE7D79"/>
    <w:rsid w:val="00BE7F4F"/>
    <w:rsid w:val="00BF0775"/>
    <w:rsid w:val="00BF08BE"/>
    <w:rsid w:val="00BF4BEB"/>
    <w:rsid w:val="00BF4C93"/>
    <w:rsid w:val="00C07370"/>
    <w:rsid w:val="00C140A1"/>
    <w:rsid w:val="00C224C5"/>
    <w:rsid w:val="00C27676"/>
    <w:rsid w:val="00C277CE"/>
    <w:rsid w:val="00C2791A"/>
    <w:rsid w:val="00C375A0"/>
    <w:rsid w:val="00C41A99"/>
    <w:rsid w:val="00C44B48"/>
    <w:rsid w:val="00C523FD"/>
    <w:rsid w:val="00C54AD9"/>
    <w:rsid w:val="00C616BD"/>
    <w:rsid w:val="00C67675"/>
    <w:rsid w:val="00C748F6"/>
    <w:rsid w:val="00C87680"/>
    <w:rsid w:val="00C941F5"/>
    <w:rsid w:val="00C94869"/>
    <w:rsid w:val="00C94A20"/>
    <w:rsid w:val="00C96C37"/>
    <w:rsid w:val="00CA1F70"/>
    <w:rsid w:val="00CA47D2"/>
    <w:rsid w:val="00CB306C"/>
    <w:rsid w:val="00CB6497"/>
    <w:rsid w:val="00CB691F"/>
    <w:rsid w:val="00CB7B41"/>
    <w:rsid w:val="00CC1484"/>
    <w:rsid w:val="00CD04BA"/>
    <w:rsid w:val="00CD7926"/>
    <w:rsid w:val="00CE005F"/>
    <w:rsid w:val="00CE2DFF"/>
    <w:rsid w:val="00CE7E01"/>
    <w:rsid w:val="00CF1A66"/>
    <w:rsid w:val="00CF2AF4"/>
    <w:rsid w:val="00CF432F"/>
    <w:rsid w:val="00CF5987"/>
    <w:rsid w:val="00CF63AB"/>
    <w:rsid w:val="00D010CA"/>
    <w:rsid w:val="00D03B26"/>
    <w:rsid w:val="00D03F37"/>
    <w:rsid w:val="00D04189"/>
    <w:rsid w:val="00D04A12"/>
    <w:rsid w:val="00D06696"/>
    <w:rsid w:val="00D10471"/>
    <w:rsid w:val="00D10DE7"/>
    <w:rsid w:val="00D16681"/>
    <w:rsid w:val="00D257B0"/>
    <w:rsid w:val="00D30800"/>
    <w:rsid w:val="00D345E9"/>
    <w:rsid w:val="00D34D9C"/>
    <w:rsid w:val="00D379D5"/>
    <w:rsid w:val="00D40E10"/>
    <w:rsid w:val="00D45FA1"/>
    <w:rsid w:val="00D503B2"/>
    <w:rsid w:val="00D565CB"/>
    <w:rsid w:val="00D60142"/>
    <w:rsid w:val="00D617D4"/>
    <w:rsid w:val="00D62589"/>
    <w:rsid w:val="00D637CB"/>
    <w:rsid w:val="00D66520"/>
    <w:rsid w:val="00D74DB0"/>
    <w:rsid w:val="00D75DCD"/>
    <w:rsid w:val="00D909AD"/>
    <w:rsid w:val="00D93A33"/>
    <w:rsid w:val="00D94BD5"/>
    <w:rsid w:val="00DA3C90"/>
    <w:rsid w:val="00DA4A47"/>
    <w:rsid w:val="00DA750B"/>
    <w:rsid w:val="00DA7C36"/>
    <w:rsid w:val="00DB15C0"/>
    <w:rsid w:val="00DB57A0"/>
    <w:rsid w:val="00DB7B31"/>
    <w:rsid w:val="00DC5F88"/>
    <w:rsid w:val="00DC7515"/>
    <w:rsid w:val="00DC7744"/>
    <w:rsid w:val="00DD7CC5"/>
    <w:rsid w:val="00DE0101"/>
    <w:rsid w:val="00DE1BFA"/>
    <w:rsid w:val="00DE2C0E"/>
    <w:rsid w:val="00DE6C4E"/>
    <w:rsid w:val="00DF12CE"/>
    <w:rsid w:val="00DF22D9"/>
    <w:rsid w:val="00DF2AD2"/>
    <w:rsid w:val="00DF36D1"/>
    <w:rsid w:val="00DF454E"/>
    <w:rsid w:val="00DF5D31"/>
    <w:rsid w:val="00E01AA8"/>
    <w:rsid w:val="00E13004"/>
    <w:rsid w:val="00E145A2"/>
    <w:rsid w:val="00E21126"/>
    <w:rsid w:val="00E24310"/>
    <w:rsid w:val="00E24358"/>
    <w:rsid w:val="00E24D29"/>
    <w:rsid w:val="00E26E3B"/>
    <w:rsid w:val="00E32A60"/>
    <w:rsid w:val="00E34752"/>
    <w:rsid w:val="00E37516"/>
    <w:rsid w:val="00E43969"/>
    <w:rsid w:val="00E625EE"/>
    <w:rsid w:val="00E638B2"/>
    <w:rsid w:val="00E727B2"/>
    <w:rsid w:val="00E90A05"/>
    <w:rsid w:val="00E94B5A"/>
    <w:rsid w:val="00E95872"/>
    <w:rsid w:val="00EA4199"/>
    <w:rsid w:val="00EA63DA"/>
    <w:rsid w:val="00EB30AD"/>
    <w:rsid w:val="00EC29E2"/>
    <w:rsid w:val="00EC354E"/>
    <w:rsid w:val="00ED426A"/>
    <w:rsid w:val="00ED4512"/>
    <w:rsid w:val="00ED7824"/>
    <w:rsid w:val="00EE2990"/>
    <w:rsid w:val="00EE3B1E"/>
    <w:rsid w:val="00EF0670"/>
    <w:rsid w:val="00F001EA"/>
    <w:rsid w:val="00F117A9"/>
    <w:rsid w:val="00F15A9A"/>
    <w:rsid w:val="00F1658D"/>
    <w:rsid w:val="00F23A54"/>
    <w:rsid w:val="00F2555F"/>
    <w:rsid w:val="00F2787B"/>
    <w:rsid w:val="00F3017D"/>
    <w:rsid w:val="00F33447"/>
    <w:rsid w:val="00F3625F"/>
    <w:rsid w:val="00F367D7"/>
    <w:rsid w:val="00F37E29"/>
    <w:rsid w:val="00F4083B"/>
    <w:rsid w:val="00F422D3"/>
    <w:rsid w:val="00F53589"/>
    <w:rsid w:val="00F55478"/>
    <w:rsid w:val="00F651D7"/>
    <w:rsid w:val="00F65671"/>
    <w:rsid w:val="00F6734B"/>
    <w:rsid w:val="00F737EC"/>
    <w:rsid w:val="00F74C7E"/>
    <w:rsid w:val="00F810F9"/>
    <w:rsid w:val="00F918BA"/>
    <w:rsid w:val="00F91C88"/>
    <w:rsid w:val="00FA2F95"/>
    <w:rsid w:val="00FA7A66"/>
    <w:rsid w:val="00FB06F6"/>
    <w:rsid w:val="00FC0598"/>
    <w:rsid w:val="00FC3011"/>
    <w:rsid w:val="00FC785F"/>
    <w:rsid w:val="00FD5A44"/>
    <w:rsid w:val="00FD69B3"/>
    <w:rsid w:val="00FE13F3"/>
    <w:rsid w:val="00FE261D"/>
    <w:rsid w:val="00FE2CB7"/>
    <w:rsid w:val="00FE3B4F"/>
    <w:rsid w:val="00FF135F"/>
    <w:rsid w:val="00FF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f" fillcolor="white" stroke="f">
      <v:fill color="white" on="f"/>
      <v:stroke on="f"/>
    </o:shapedefaults>
    <o:shapelayout v:ext="edit">
      <o:idmap v:ext="edit" data="1"/>
    </o:shapelayout>
  </w:shapeDefaults>
  <w:decimalSymbol w:val="."/>
  <w:listSeparator w:val=","/>
  <w14:docId w14:val="083BE825"/>
  <w15:docId w15:val="{F2BA9B4D-C6A9-4D40-9F73-1A229336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Times New Roman" w:hAnsi="Lucida Bright"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0E"/>
    <w:pPr>
      <w:spacing w:before="120" w:line="288" w:lineRule="auto"/>
    </w:pPr>
    <w:rPr>
      <w:szCs w:val="24"/>
      <w:lang w:val="en-CA"/>
    </w:rPr>
  </w:style>
  <w:style w:type="paragraph" w:styleId="Heading1">
    <w:name w:val="heading 1"/>
    <w:basedOn w:val="Normal"/>
    <w:next w:val="Normal"/>
    <w:rsid w:val="00BE12C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78FE"/>
    <w:pPr>
      <w:spacing w:after="240"/>
      <w:jc w:val="center"/>
    </w:pPr>
    <w:rPr>
      <w:b/>
      <w:bCs/>
      <w:sz w:val="40"/>
    </w:rPr>
  </w:style>
  <w:style w:type="paragraph" w:styleId="Header">
    <w:name w:val="header"/>
    <w:basedOn w:val="Normal"/>
    <w:semiHidden/>
    <w:rsid w:val="00BE12CF"/>
    <w:pPr>
      <w:tabs>
        <w:tab w:val="center" w:pos="4320"/>
        <w:tab w:val="right" w:pos="8640"/>
      </w:tabs>
    </w:pPr>
  </w:style>
  <w:style w:type="paragraph" w:styleId="Footer">
    <w:name w:val="footer"/>
    <w:basedOn w:val="Normal"/>
    <w:link w:val="FooterChar"/>
    <w:uiPriority w:val="99"/>
    <w:rsid w:val="00BE12CF"/>
    <w:pPr>
      <w:tabs>
        <w:tab w:val="center" w:pos="4320"/>
        <w:tab w:val="right" w:pos="8640"/>
      </w:tabs>
    </w:pPr>
  </w:style>
  <w:style w:type="character" w:customStyle="1" w:styleId="FooterChar">
    <w:name w:val="Footer Char"/>
    <w:basedOn w:val="DefaultParagraphFont"/>
    <w:link w:val="Footer"/>
    <w:uiPriority w:val="99"/>
    <w:rsid w:val="008332EE"/>
    <w:rPr>
      <w:rFonts w:ascii="Lucida Bright" w:hAnsi="Lucida Bright"/>
      <w:szCs w:val="24"/>
      <w:lang w:eastAsia="en-US"/>
    </w:rPr>
  </w:style>
  <w:style w:type="table" w:styleId="TableGrid">
    <w:name w:val="Table Grid"/>
    <w:basedOn w:val="TableNormal"/>
    <w:uiPriority w:val="59"/>
    <w:rsid w:val="007E63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074E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E1"/>
    <w:rPr>
      <w:rFonts w:ascii="Tahoma" w:hAnsi="Tahoma" w:cs="Tahoma"/>
      <w:sz w:val="16"/>
      <w:szCs w:val="16"/>
      <w:lang w:val="en-CA"/>
    </w:rPr>
  </w:style>
  <w:style w:type="paragraph" w:customStyle="1" w:styleId="HandbookSectionHeader">
    <w:name w:val="Handbook Section Header"/>
    <w:basedOn w:val="Normal"/>
    <w:link w:val="HandbookSectionHeaderChar"/>
    <w:qFormat/>
    <w:rsid w:val="004C0C98"/>
    <w:pPr>
      <w:spacing w:before="360"/>
    </w:pPr>
    <w:rPr>
      <w:b/>
      <w:sz w:val="40"/>
    </w:rPr>
  </w:style>
  <w:style w:type="paragraph" w:customStyle="1" w:styleId="HandbookSub-Head">
    <w:name w:val="Handbook Sub-Head"/>
    <w:basedOn w:val="HandbookSectionHeader"/>
    <w:link w:val="HandbookSub-HeadChar"/>
    <w:qFormat/>
    <w:rsid w:val="00970B90"/>
    <w:pPr>
      <w:spacing w:before="240"/>
    </w:pPr>
    <w:rPr>
      <w:sz w:val="24"/>
    </w:rPr>
  </w:style>
  <w:style w:type="character" w:customStyle="1" w:styleId="HandbookSectionHeaderChar">
    <w:name w:val="Handbook Section Header Char"/>
    <w:basedOn w:val="DefaultParagraphFont"/>
    <w:link w:val="HandbookSectionHeader"/>
    <w:rsid w:val="004C0C98"/>
    <w:rPr>
      <w:rFonts w:ascii="Lucida Bright" w:hAnsi="Lucida Bright"/>
      <w:b/>
      <w:sz w:val="40"/>
      <w:szCs w:val="24"/>
      <w:lang w:val="en-CA"/>
    </w:rPr>
  </w:style>
  <w:style w:type="paragraph" w:customStyle="1" w:styleId="Handbookparagraph">
    <w:name w:val="Handbook paragraph"/>
    <w:basedOn w:val="HandbookSectionHeader"/>
    <w:link w:val="HandbookparagraphChar"/>
    <w:qFormat/>
    <w:rsid w:val="00100A9A"/>
    <w:pPr>
      <w:spacing w:before="180" w:line="264" w:lineRule="auto"/>
    </w:pPr>
    <w:rPr>
      <w:b w:val="0"/>
      <w:sz w:val="20"/>
    </w:rPr>
  </w:style>
  <w:style w:type="character" w:customStyle="1" w:styleId="HandbookSub-HeadChar">
    <w:name w:val="Handbook Sub-Head Char"/>
    <w:basedOn w:val="HandbookSectionHeaderChar"/>
    <w:link w:val="HandbookSub-Head"/>
    <w:rsid w:val="00970B90"/>
    <w:rPr>
      <w:rFonts w:ascii="Lucida Bright" w:hAnsi="Lucida Bright"/>
      <w:b/>
      <w:sz w:val="24"/>
      <w:szCs w:val="24"/>
      <w:lang w:val="en-CA"/>
    </w:rPr>
  </w:style>
  <w:style w:type="paragraph" w:customStyle="1" w:styleId="HandbookDisclaimer">
    <w:name w:val="Handbook Disclaimer"/>
    <w:basedOn w:val="Footer"/>
    <w:link w:val="HandbookDisclaimerChar"/>
    <w:qFormat/>
    <w:rsid w:val="00581A81"/>
    <w:rPr>
      <w:i/>
      <w:sz w:val="16"/>
    </w:rPr>
  </w:style>
  <w:style w:type="character" w:customStyle="1" w:styleId="HandbookparagraphChar">
    <w:name w:val="Handbook paragraph Char"/>
    <w:basedOn w:val="HandbookSectionHeaderChar"/>
    <w:link w:val="Handbookparagraph"/>
    <w:rsid w:val="00100A9A"/>
    <w:rPr>
      <w:rFonts w:ascii="Lucida Bright" w:hAnsi="Lucida Bright"/>
      <w:b/>
      <w:sz w:val="40"/>
      <w:szCs w:val="24"/>
      <w:lang w:val="en-CA"/>
    </w:rPr>
  </w:style>
  <w:style w:type="paragraph" w:customStyle="1" w:styleId="Handbookdisclaimer0">
    <w:name w:val="Handbook disclaimer"/>
    <w:basedOn w:val="HandbookDisclaimer"/>
    <w:link w:val="HandbookdisclaimerChar0"/>
    <w:qFormat/>
    <w:rsid w:val="00A40B3F"/>
    <w:pPr>
      <w:tabs>
        <w:tab w:val="clear" w:pos="4320"/>
        <w:tab w:val="clear" w:pos="8640"/>
        <w:tab w:val="left" w:pos="6689"/>
      </w:tabs>
      <w:spacing w:before="60" w:line="240" w:lineRule="auto"/>
      <w:ind w:right="3600"/>
    </w:pPr>
    <w:rPr>
      <w:rFonts w:ascii="Frutiger LT 45 Light" w:hAnsi="Frutiger LT 45 Light"/>
      <w:b/>
      <w:i w:val="0"/>
      <w:noProof/>
      <w:lang w:val="en-US"/>
    </w:rPr>
  </w:style>
  <w:style w:type="character" w:customStyle="1" w:styleId="HandbookDisclaimerChar">
    <w:name w:val="Handbook Disclaimer Char"/>
    <w:basedOn w:val="FooterChar"/>
    <w:link w:val="HandbookDisclaimer"/>
    <w:rsid w:val="00581A81"/>
    <w:rPr>
      <w:rFonts w:ascii="Lucida Bright" w:hAnsi="Lucida Bright"/>
      <w:i/>
      <w:sz w:val="16"/>
      <w:szCs w:val="24"/>
      <w:lang w:val="en-CA" w:eastAsia="en-US"/>
    </w:rPr>
  </w:style>
  <w:style w:type="character" w:customStyle="1" w:styleId="HandbookdisclaimerChar0">
    <w:name w:val="Handbook disclaimer Char"/>
    <w:basedOn w:val="HandbookDisclaimerChar"/>
    <w:link w:val="Handbookdisclaimer0"/>
    <w:rsid w:val="00A40B3F"/>
    <w:rPr>
      <w:rFonts w:ascii="Frutiger LT 45 Light" w:hAnsi="Frutiger LT 45 Light"/>
      <w:b/>
      <w:i/>
      <w:noProof/>
      <w:sz w:val="16"/>
      <w:szCs w:val="24"/>
      <w:lang w:val="en-CA" w:eastAsia="en-US"/>
    </w:rPr>
  </w:style>
  <w:style w:type="paragraph" w:customStyle="1" w:styleId="Datetext">
    <w:name w:val="Date text"/>
    <w:basedOn w:val="Handbookdisclaimer0"/>
    <w:link w:val="DatetextChar"/>
    <w:qFormat/>
    <w:rsid w:val="005E6969"/>
    <w:pPr>
      <w:spacing w:before="120"/>
    </w:pPr>
  </w:style>
  <w:style w:type="character" w:customStyle="1" w:styleId="DatetextChar">
    <w:name w:val="Date text Char"/>
    <w:basedOn w:val="HandbookdisclaimerChar0"/>
    <w:link w:val="Datetext"/>
    <w:rsid w:val="005E6969"/>
    <w:rPr>
      <w:rFonts w:ascii="Frutiger LT 45 Light" w:hAnsi="Frutiger LT 45 Light"/>
      <w:b/>
      <w:i/>
      <w:noProof/>
      <w:sz w:val="16"/>
      <w:szCs w:val="24"/>
      <w:lang w:val="en-CA" w:eastAsia="en-US"/>
    </w:rPr>
  </w:style>
  <w:style w:type="character" w:styleId="Hyperlink">
    <w:name w:val="Hyperlink"/>
    <w:basedOn w:val="DefaultParagraphFont"/>
    <w:rsid w:val="00DB15C0"/>
    <w:rPr>
      <w:color w:val="0000FF"/>
      <w:u w:val="single"/>
    </w:rPr>
  </w:style>
  <w:style w:type="paragraph" w:customStyle="1" w:styleId="CFIBHandoutInventoryNumber">
    <w:name w:val="CFIB Handout Inventory Number"/>
    <w:basedOn w:val="Normal"/>
    <w:rsid w:val="002F3196"/>
    <w:pPr>
      <w:spacing w:before="60" w:line="240" w:lineRule="auto"/>
      <w:jc w:val="right"/>
    </w:pPr>
    <w:rPr>
      <w:rFonts w:ascii="Frutiger LT 45 Light" w:hAnsi="Frutiger LT 45 Light"/>
      <w:color w:val="000000"/>
      <w:sz w:val="18"/>
      <w:szCs w:val="20"/>
    </w:rPr>
  </w:style>
  <w:style w:type="paragraph" w:customStyle="1" w:styleId="CFIBHandoutAuthor">
    <w:name w:val="CFIB Handout Author"/>
    <w:rsid w:val="002F3196"/>
    <w:pPr>
      <w:jc w:val="both"/>
    </w:pPr>
    <w:rPr>
      <w:b/>
      <w:i/>
      <w:color w:val="000000"/>
      <w:sz w:val="28"/>
      <w:lang w:val="en-CA"/>
    </w:rPr>
  </w:style>
  <w:style w:type="paragraph" w:customStyle="1" w:styleId="Handbookbullet">
    <w:name w:val="Handbook bullet"/>
    <w:basedOn w:val="Handbookparagraph"/>
    <w:link w:val="HandbookbulletChar"/>
    <w:qFormat/>
    <w:rsid w:val="00321513"/>
    <w:pPr>
      <w:numPr>
        <w:numId w:val="23"/>
      </w:numPr>
      <w:autoSpaceDE w:val="0"/>
      <w:autoSpaceDN w:val="0"/>
      <w:adjustRightInd w:val="0"/>
      <w:spacing w:before="60"/>
    </w:pPr>
    <w:rPr>
      <w:szCs w:val="16"/>
    </w:rPr>
  </w:style>
  <w:style w:type="paragraph" w:customStyle="1" w:styleId="HandbookSubMinor">
    <w:name w:val="Handbook Sub Minor"/>
    <w:basedOn w:val="Normal"/>
    <w:link w:val="HandbookSubMinorChar"/>
    <w:qFormat/>
    <w:rsid w:val="008E7104"/>
    <w:pPr>
      <w:spacing w:before="180"/>
    </w:pPr>
    <w:rPr>
      <w:b/>
      <w:i/>
    </w:rPr>
  </w:style>
  <w:style w:type="character" w:customStyle="1" w:styleId="HandbookbulletChar">
    <w:name w:val="Handbook bullet Char"/>
    <w:basedOn w:val="HandbookparagraphChar"/>
    <w:link w:val="Handbookbullet"/>
    <w:rsid w:val="00321513"/>
    <w:rPr>
      <w:rFonts w:ascii="Lucida Bright" w:hAnsi="Lucida Bright"/>
      <w:b/>
      <w:sz w:val="40"/>
      <w:szCs w:val="16"/>
      <w:lang w:val="en-CA"/>
    </w:rPr>
  </w:style>
  <w:style w:type="character" w:customStyle="1" w:styleId="HandbookSubMinorChar">
    <w:name w:val="Handbook Sub Minor Char"/>
    <w:basedOn w:val="DefaultParagraphFont"/>
    <w:link w:val="HandbookSubMinor"/>
    <w:rsid w:val="008E7104"/>
    <w:rPr>
      <w:b/>
      <w:i/>
      <w:szCs w:val="24"/>
      <w:lang w:val="en-CA"/>
    </w:rPr>
  </w:style>
  <w:style w:type="paragraph" w:styleId="NoSpacing">
    <w:name w:val="No Spacing"/>
    <w:uiPriority w:val="1"/>
    <w:qFormat/>
    <w:rsid w:val="00187E45"/>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14801">
      <w:bodyDiv w:val="1"/>
      <w:marLeft w:val="0"/>
      <w:marRight w:val="0"/>
      <w:marTop w:val="0"/>
      <w:marBottom w:val="0"/>
      <w:divBdr>
        <w:top w:val="none" w:sz="0" w:space="0" w:color="auto"/>
        <w:left w:val="none" w:sz="0" w:space="0" w:color="auto"/>
        <w:bottom w:val="none" w:sz="0" w:space="0" w:color="auto"/>
        <w:right w:val="none" w:sz="0" w:space="0" w:color="auto"/>
      </w:divBdr>
    </w:div>
    <w:div w:id="16606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9653E3B951F48892F2FFDF1462A5F" ma:contentTypeVersion="10" ma:contentTypeDescription="Create a new document." ma:contentTypeScope="" ma:versionID="096aa5095fe66e14a2a95b7f5d3163b2">
  <xsd:schema xmlns:xsd="http://www.w3.org/2001/XMLSchema" xmlns:p="http://schemas.microsoft.com/office/2006/metadata/properties" targetNamespace="http://schemas.microsoft.com/office/2006/metadata/properties" ma:root="true" ma:fieldsID="fa813e84bdbb45c96eb51c91b33de2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BAFD-378B-4602-9438-C8D1EF809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B80D24-603F-41E3-B3A5-789CCF9B8606}">
  <ds:schemaRefs>
    <ds:schemaRef ds:uri="http://schemas.microsoft.com/sharepoint/v3/contenttype/forms"/>
  </ds:schemaRefs>
</ds:datastoreItem>
</file>

<file path=customXml/itemProps3.xml><?xml version="1.0" encoding="utf-8"?>
<ds:datastoreItem xmlns:ds="http://schemas.openxmlformats.org/officeDocument/2006/customXml" ds:itemID="{FC0686E4-1015-4C5D-BFD5-3EDB9A253256}">
  <ds:schemaRefs>
    <ds:schemaRef ds:uri="http://www.w3.org/XML/1998/namespace"/>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A9FD0D7F-9AA6-46F6-87C0-742935EA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Discrimination and Harassment Complaint Procedure</vt:lpstr>
    </vt:vector>
  </TitlesOfParts>
  <Company>CFIB</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and Harassment Complaint Procedure</dc:title>
  <dc:subject>Discrimination and Harassment Complaint Procedures</dc:subject>
  <dc:creator>Anne Lent</dc:creator>
  <dc:description>clarity for employers and employees to know what is appropriate in the workplace.</dc:description>
  <cp:lastModifiedBy>Dimitri Dimopoulos</cp:lastModifiedBy>
  <cp:revision>2</cp:revision>
  <cp:lastPrinted>2009-05-28T14:24:00Z</cp:lastPrinted>
  <dcterms:created xsi:type="dcterms:W3CDTF">2018-05-30T18:47:00Z</dcterms:created>
  <dcterms:modified xsi:type="dcterms:W3CDTF">2018-05-30T18:47:00Z</dcterms:modified>
  <cp:category>Human Rights September 2017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0x0101003D89653E3B951F48892F2FFDF1462A5F</vt:lpwstr>
  </property>
  <property fmtid="{D5CDD505-2E9C-101B-9397-08002B2CF9AE}" pid="3" name="Document Category">
    <vt:lpwstr>Employee Handbook</vt:lpwstr>
  </property>
  <property fmtid="{D5CDD505-2E9C-101B-9397-08002B2CF9AE}" pid="4" name="Audience">
    <vt:lpwstr>Salaried + Part-time</vt:lpwstr>
  </property>
  <property fmtid="{D5CDD505-2E9C-101B-9397-08002B2CF9AE}" pid="5" name="Document Title">
    <vt:lpwstr>Discrimination and Harassment Complaint Procedures</vt:lpwstr>
  </property>
  <property fmtid="{D5CDD505-2E9C-101B-9397-08002B2CF9AE}" pid="6" name="Language">
    <vt:lpwstr>English</vt:lpwstr>
  </property>
  <property fmtid="{D5CDD505-2E9C-101B-9397-08002B2CF9AE}" pid="7" name="Published Date0">
    <vt:lpwstr>2008-10-27T04:00:00+00:00</vt:lpwstr>
  </property>
  <property fmtid="{D5CDD505-2E9C-101B-9397-08002B2CF9AE}" pid="8" name="Current Version">
    <vt:lpwstr>true</vt:lpwstr>
  </property>
  <property fmtid="{D5CDD505-2E9C-101B-9397-08002B2CF9AE}" pid="9" name="Published Date">
    <vt:lpwstr>Native File</vt:lpwstr>
  </property>
  <property fmtid="{D5CDD505-2E9C-101B-9397-08002B2CF9AE}" pid="10" name="Order">
    <vt:r8>2200</vt:r8>
  </property>
  <property fmtid="{D5CDD505-2E9C-101B-9397-08002B2CF9AE}" pid="11" name="TemplateUrl">
    <vt:lpwstr/>
  </property>
  <property fmtid="{D5CDD505-2E9C-101B-9397-08002B2CF9AE}" pid="12" name="xd_ProgID">
    <vt:lpwstr/>
  </property>
  <property fmtid="{D5CDD505-2E9C-101B-9397-08002B2CF9AE}" pid="13" name="_CopySource">
    <vt:lpwstr>https://teamcfib.cfib.ca/teams/team_busres/HandbookDocs/CFIB06-07 Discrimination and Harassment Complaint Procedures.docx</vt:lpwstr>
  </property>
  <property fmtid="{D5CDD505-2E9C-101B-9397-08002B2CF9AE}" pid="14" name="Description0">
    <vt:lpwstr>Discrimination and Harassment Complaint Procedure</vt:lpwstr>
  </property>
  <property fmtid="{D5CDD505-2E9C-101B-9397-08002B2CF9AE}" pid="15" name="Current?">
    <vt:lpwstr>true</vt:lpwstr>
  </property>
  <property fmtid="{D5CDD505-2E9C-101B-9397-08002B2CF9AE}" pid="16" name="Issue">
    <vt:lpwstr>Employment Practices</vt:lpwstr>
  </property>
  <property fmtid="{D5CDD505-2E9C-101B-9397-08002B2CF9AE}" pid="17" name="Keyword">
    <vt:lpwstr>Discrimination and Sexual Harassment Complaint Procedure</vt:lpwstr>
  </property>
</Properties>
</file>